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CE25" w14:textId="77777777" w:rsidR="00C55A2C" w:rsidRPr="00890BFF" w:rsidRDefault="00C55A2C" w:rsidP="00C55A2C">
      <w:pPr>
        <w:spacing w:after="0" w:line="240" w:lineRule="auto"/>
        <w:jc w:val="center"/>
        <w:rPr>
          <w:b/>
          <w:sz w:val="28"/>
        </w:rPr>
      </w:pPr>
      <w:r w:rsidRPr="00890BFF">
        <w:rPr>
          <w:b/>
          <w:sz w:val="28"/>
        </w:rPr>
        <w:t>Dienstverleningsovereenkomst</w:t>
      </w:r>
    </w:p>
    <w:p w14:paraId="664F32D0" w14:textId="77777777" w:rsidR="00C55A2C" w:rsidRDefault="00C55A2C" w:rsidP="00C55A2C">
      <w:pPr>
        <w:spacing w:after="0" w:line="240" w:lineRule="auto"/>
      </w:pPr>
      <w:r>
        <w:br/>
        <w:t xml:space="preserve">Beste </w:t>
      </w:r>
      <w:r w:rsidRPr="00306AEB">
        <w:t>………………………….….,</w:t>
      </w:r>
      <w:r>
        <w:br/>
      </w:r>
    </w:p>
    <w:p w14:paraId="075D3972" w14:textId="77777777" w:rsidR="00C55A2C" w:rsidRDefault="00C55A2C" w:rsidP="00C55A2C">
      <w:pPr>
        <w:spacing w:after="0" w:line="240" w:lineRule="auto"/>
      </w:pPr>
      <w:r>
        <w:t xml:space="preserve">rechtsgeldig vertegenwoordiger van/geboren op </w:t>
      </w:r>
      <w:r w:rsidRPr="00306AEB">
        <w:t>………………………….….</w:t>
      </w:r>
      <w:r>
        <w:t xml:space="preserve">, gevestigd aan/woonachtig aan </w:t>
      </w:r>
      <w:r w:rsidRPr="00306AEB">
        <w:t>………………………….….</w:t>
      </w:r>
      <w:r>
        <w:t xml:space="preserve"> te </w:t>
      </w:r>
      <w:r w:rsidRPr="00306AEB">
        <w:t>………………………….….</w:t>
      </w:r>
      <w:r>
        <w:br/>
      </w:r>
    </w:p>
    <w:p w14:paraId="1E7182C3" w14:textId="77777777" w:rsidR="00C55A2C" w:rsidRDefault="00C55A2C" w:rsidP="00C55A2C">
      <w:pPr>
        <w:spacing w:after="0" w:line="240" w:lineRule="auto"/>
      </w:pPr>
    </w:p>
    <w:p w14:paraId="03B23D19" w14:textId="77777777" w:rsidR="00C55A2C" w:rsidRPr="004413FA" w:rsidRDefault="00C55A2C" w:rsidP="00C55A2C">
      <w:pPr>
        <w:spacing w:after="0" w:line="240" w:lineRule="auto"/>
        <w:jc w:val="center"/>
        <w:rPr>
          <w:sz w:val="32"/>
        </w:rPr>
      </w:pPr>
      <w:r w:rsidRPr="004413FA">
        <w:rPr>
          <w:sz w:val="32"/>
        </w:rPr>
        <w:t>Graag gaan wij voor je aan de slag!</w:t>
      </w:r>
    </w:p>
    <w:p w14:paraId="67DE9BC8" w14:textId="77777777" w:rsidR="00C55A2C" w:rsidRPr="00890BFF" w:rsidRDefault="00C55A2C" w:rsidP="00C55A2C">
      <w:pPr>
        <w:spacing w:after="0" w:line="240" w:lineRule="auto"/>
        <w:jc w:val="center"/>
        <w:rPr>
          <w:sz w:val="24"/>
        </w:rPr>
      </w:pPr>
    </w:p>
    <w:p w14:paraId="620B2E3B" w14:textId="134D9597" w:rsidR="00C55A2C" w:rsidRDefault="00C55A2C" w:rsidP="00C55A2C">
      <w:pPr>
        <w:spacing w:after="0" w:line="240" w:lineRule="auto"/>
      </w:pPr>
      <w:r>
        <w:t>Wij zijn Van Dommele Adviesgroep, gevestigd aan Bergrand 230B te Roosendaal, ingeschreven in het AFM-register onder nummer 12041627.</w:t>
      </w:r>
    </w:p>
    <w:p w14:paraId="61F980D2" w14:textId="77777777" w:rsidR="00C55A2C" w:rsidRPr="00791269" w:rsidRDefault="00C55A2C" w:rsidP="00C55A2C">
      <w:pPr>
        <w:spacing w:after="0" w:line="240" w:lineRule="auto"/>
      </w:pPr>
    </w:p>
    <w:p w14:paraId="3BCFEE01" w14:textId="77777777" w:rsidR="00C55A2C" w:rsidRPr="00AF15D1" w:rsidRDefault="00C55A2C" w:rsidP="00C55A2C">
      <w:pPr>
        <w:spacing w:after="0" w:line="240" w:lineRule="auto"/>
        <w:rPr>
          <w:b/>
          <w:i/>
        </w:rPr>
      </w:pPr>
      <w:r w:rsidRPr="00AF15D1">
        <w:rPr>
          <w:b/>
          <w:i/>
        </w:rPr>
        <w:t>Wat gaan wij voor je doen</w:t>
      </w:r>
    </w:p>
    <w:p w14:paraId="32EA5D8D" w14:textId="77777777" w:rsidR="00C55A2C" w:rsidRDefault="00C55A2C" w:rsidP="00C55A2C">
      <w:pPr>
        <w:spacing w:after="0" w:line="240" w:lineRule="auto"/>
      </w:pPr>
    </w:p>
    <w:p w14:paraId="6413C51C" w14:textId="77777777" w:rsidR="00C55A2C" w:rsidRDefault="00C55A2C" w:rsidP="00C55A2C">
      <w:pPr>
        <w:spacing w:after="0" w:line="240" w:lineRule="auto"/>
      </w:pPr>
      <w:r>
        <w:t>Op basis van onze specialismen, voeren wij onderstaande dienstverlening voor u uit, daarbij maken wij onderscheid in eenmalige dienstverlening en doorlopende dienstverlening.</w:t>
      </w:r>
    </w:p>
    <w:p w14:paraId="657DA9AC" w14:textId="77777777" w:rsidR="00C55A2C" w:rsidRDefault="00C55A2C" w:rsidP="00C55A2C">
      <w:pPr>
        <w:spacing w:after="0" w:line="240" w:lineRule="auto"/>
        <w:rPr>
          <w:i/>
        </w:rPr>
      </w:pPr>
    </w:p>
    <w:p w14:paraId="20E317E8" w14:textId="77777777" w:rsidR="00C55A2C" w:rsidRPr="00AF15D1" w:rsidRDefault="00C55A2C" w:rsidP="00C55A2C">
      <w:pPr>
        <w:spacing w:after="0" w:line="240" w:lineRule="auto"/>
        <w:rPr>
          <w:i/>
        </w:rPr>
      </w:pPr>
      <w:r w:rsidRPr="00AF15D1">
        <w:rPr>
          <w:i/>
        </w:rPr>
        <w:t>Eenmalige dienstverlening:</w:t>
      </w:r>
      <w:r w:rsidRPr="00AF15D1">
        <w:rPr>
          <w:i/>
        </w:rPr>
        <w:tab/>
      </w:r>
      <w:r w:rsidRPr="00AF15D1">
        <w:rPr>
          <w:i/>
        </w:rPr>
        <w:tab/>
      </w:r>
      <w:r w:rsidRPr="00AF15D1">
        <w:rPr>
          <w:i/>
        </w:rPr>
        <w:tab/>
      </w:r>
      <w:r w:rsidRPr="00AF15D1">
        <w:rPr>
          <w:i/>
        </w:rPr>
        <w:tab/>
      </w:r>
      <w:r w:rsidRPr="00AF15D1">
        <w:rPr>
          <w:i/>
        </w:rPr>
        <w:tab/>
      </w:r>
      <w:r w:rsidRPr="00AF15D1">
        <w:rPr>
          <w:i/>
        </w:rPr>
        <w:tab/>
      </w:r>
      <w:r w:rsidRPr="00AF15D1">
        <w:rPr>
          <w:i/>
        </w:rPr>
        <w:tab/>
      </w:r>
      <w:r w:rsidRPr="00AF15D1">
        <w:rPr>
          <w:i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4814"/>
        <w:gridCol w:w="1276"/>
        <w:gridCol w:w="1276"/>
        <w:gridCol w:w="1270"/>
      </w:tblGrid>
      <w:tr w:rsidR="00C55A2C" w14:paraId="7A8B23A7" w14:textId="77777777" w:rsidTr="00122D8E">
        <w:tc>
          <w:tcPr>
            <w:tcW w:w="5240" w:type="dxa"/>
            <w:gridSpan w:val="2"/>
            <w:tcBorders>
              <w:top w:val="nil"/>
              <w:left w:val="nil"/>
            </w:tcBorders>
          </w:tcPr>
          <w:p w14:paraId="4318F2C0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2F2596ED" w14:textId="77777777" w:rsidR="00C55A2C" w:rsidRDefault="00C55A2C" w:rsidP="00C55A2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Fixed</w:t>
            </w:r>
            <w:proofErr w:type="spellEnd"/>
            <w:r>
              <w:rPr>
                <w:sz w:val="21"/>
                <w:szCs w:val="21"/>
              </w:rPr>
              <w:t xml:space="preserve"> fee</w:t>
            </w:r>
          </w:p>
        </w:tc>
        <w:tc>
          <w:tcPr>
            <w:tcW w:w="1276" w:type="dxa"/>
          </w:tcPr>
          <w:p w14:paraId="501BE082" w14:textId="77777777" w:rsidR="00C55A2C" w:rsidRDefault="00C55A2C" w:rsidP="00C55A2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Uurtarief</w:t>
            </w:r>
          </w:p>
        </w:tc>
        <w:tc>
          <w:tcPr>
            <w:tcW w:w="1270" w:type="dxa"/>
          </w:tcPr>
          <w:p w14:paraId="5880AFF8" w14:textId="77777777" w:rsidR="00C55A2C" w:rsidRDefault="00C55A2C" w:rsidP="00C55A2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cure</w:t>
            </w:r>
          </w:p>
          <w:p w14:paraId="5BEBA7A4" w14:textId="77777777" w:rsidR="00C55A2C" w:rsidRDefault="00C55A2C" w:rsidP="00C55A2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</w:t>
            </w:r>
            <w:proofErr w:type="spellStart"/>
            <w:r>
              <w:rPr>
                <w:sz w:val="21"/>
                <w:szCs w:val="21"/>
              </w:rPr>
              <w:t>pay</w:t>
            </w:r>
            <w:proofErr w:type="spellEnd"/>
          </w:p>
        </w:tc>
      </w:tr>
      <w:tr w:rsidR="00C55A2C" w14:paraId="3901D1BC" w14:textId="77777777" w:rsidTr="00122D8E">
        <w:tc>
          <w:tcPr>
            <w:tcW w:w="426" w:type="dxa"/>
          </w:tcPr>
          <w:p w14:paraId="46E3BF25" w14:textId="77777777" w:rsidR="00C55A2C" w:rsidRDefault="00764436" w:rsidP="00C55A2C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285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55A2C">
              <w:rPr>
                <w:sz w:val="21"/>
                <w:szCs w:val="21"/>
              </w:rPr>
              <w:t xml:space="preserve"> </w:t>
            </w:r>
          </w:p>
        </w:tc>
        <w:tc>
          <w:tcPr>
            <w:tcW w:w="4814" w:type="dxa"/>
          </w:tcPr>
          <w:p w14:paraId="2A28C37D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Analyse van je verzekeringsportefeuille</w:t>
            </w:r>
          </w:p>
        </w:tc>
        <w:tc>
          <w:tcPr>
            <w:tcW w:w="1276" w:type="dxa"/>
          </w:tcPr>
          <w:p w14:paraId="78E04C1A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4FD47C67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0" w:type="dxa"/>
          </w:tcPr>
          <w:p w14:paraId="25B5581B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3E7334E6" w14:textId="77777777" w:rsidTr="00122D8E">
        <w:tc>
          <w:tcPr>
            <w:tcW w:w="426" w:type="dxa"/>
          </w:tcPr>
          <w:p w14:paraId="15D7EF8B" w14:textId="77777777" w:rsidR="00C55A2C" w:rsidRPr="00370C58" w:rsidRDefault="00764436" w:rsidP="00C55A2C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99584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180D5D99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Risicoanalyse</w:t>
            </w:r>
          </w:p>
        </w:tc>
        <w:tc>
          <w:tcPr>
            <w:tcW w:w="1276" w:type="dxa"/>
          </w:tcPr>
          <w:p w14:paraId="53CC6F9A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64E2498D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0" w:type="dxa"/>
          </w:tcPr>
          <w:p w14:paraId="582C818F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46552141" w14:textId="77777777" w:rsidTr="00122D8E">
        <w:tc>
          <w:tcPr>
            <w:tcW w:w="426" w:type="dxa"/>
          </w:tcPr>
          <w:p w14:paraId="64C12F3F" w14:textId="77777777" w:rsidR="00C55A2C" w:rsidRPr="00370C58" w:rsidRDefault="00764436" w:rsidP="00C55A2C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936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623E7FF7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Advies en bemiddeling </w:t>
            </w:r>
            <w:proofErr w:type="spellStart"/>
            <w:r>
              <w:rPr>
                <w:sz w:val="21"/>
                <w:szCs w:val="21"/>
              </w:rPr>
              <w:t>arbeidsongeschiktheidsverz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14:paraId="12C01F25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€ 495,00</w:t>
            </w:r>
          </w:p>
        </w:tc>
        <w:tc>
          <w:tcPr>
            <w:tcW w:w="1276" w:type="dxa"/>
          </w:tcPr>
          <w:p w14:paraId="6F777DF2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0" w:type="dxa"/>
          </w:tcPr>
          <w:p w14:paraId="56278CE5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6F71B63C" w14:textId="77777777" w:rsidTr="00122D8E">
        <w:tc>
          <w:tcPr>
            <w:tcW w:w="426" w:type="dxa"/>
          </w:tcPr>
          <w:p w14:paraId="4AE9A250" w14:textId="77777777" w:rsidR="00C55A2C" w:rsidRPr="00370C58" w:rsidRDefault="00764436" w:rsidP="00C55A2C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1270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0004BFE4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Advies samenstelling pensioenregeling</w:t>
            </w:r>
          </w:p>
        </w:tc>
        <w:tc>
          <w:tcPr>
            <w:tcW w:w="1276" w:type="dxa"/>
          </w:tcPr>
          <w:p w14:paraId="514245B9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679B760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0" w:type="dxa"/>
          </w:tcPr>
          <w:p w14:paraId="367CDE87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47BC18D5" w14:textId="77777777" w:rsidTr="00122D8E">
        <w:tc>
          <w:tcPr>
            <w:tcW w:w="426" w:type="dxa"/>
          </w:tcPr>
          <w:p w14:paraId="786909CA" w14:textId="77777777" w:rsidR="00C55A2C" w:rsidRPr="00370C58" w:rsidRDefault="00764436" w:rsidP="00C55A2C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436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70A97D18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Bemiddelen bij het sluiten van een pensioenregeling</w:t>
            </w:r>
          </w:p>
        </w:tc>
        <w:tc>
          <w:tcPr>
            <w:tcW w:w="1276" w:type="dxa"/>
          </w:tcPr>
          <w:p w14:paraId="31310585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40AD8646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0" w:type="dxa"/>
          </w:tcPr>
          <w:p w14:paraId="5C0505CB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2FE7A187" w14:textId="77777777" w:rsidTr="00122D8E">
        <w:tc>
          <w:tcPr>
            <w:tcW w:w="426" w:type="dxa"/>
          </w:tcPr>
          <w:p w14:paraId="1611864A" w14:textId="77777777" w:rsidR="00C55A2C" w:rsidRPr="00370C58" w:rsidRDefault="00764436" w:rsidP="00C55A2C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4048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39596F5E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Financiële planning</w:t>
            </w:r>
          </w:p>
        </w:tc>
        <w:tc>
          <w:tcPr>
            <w:tcW w:w="1276" w:type="dxa"/>
          </w:tcPr>
          <w:p w14:paraId="3712429D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292563A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0" w:type="dxa"/>
          </w:tcPr>
          <w:p w14:paraId="5302DD10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2A2343D6" w14:textId="77777777" w:rsidTr="00122D8E">
        <w:tc>
          <w:tcPr>
            <w:tcW w:w="426" w:type="dxa"/>
          </w:tcPr>
          <w:p w14:paraId="642C9567" w14:textId="77777777" w:rsidR="00C55A2C" w:rsidRPr="00370C58" w:rsidRDefault="00764436" w:rsidP="00C55A2C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689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1D6C76B3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Advies inzake een levensverzekering</w:t>
            </w:r>
          </w:p>
        </w:tc>
        <w:tc>
          <w:tcPr>
            <w:tcW w:w="1276" w:type="dxa"/>
          </w:tcPr>
          <w:p w14:paraId="6512622E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0D4D5E8C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0" w:type="dxa"/>
          </w:tcPr>
          <w:p w14:paraId="6C30E08C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4FD97FD5" w14:textId="77777777" w:rsidTr="00122D8E">
        <w:tc>
          <w:tcPr>
            <w:tcW w:w="426" w:type="dxa"/>
          </w:tcPr>
          <w:p w14:paraId="25EE2EA7" w14:textId="77777777" w:rsidR="00C55A2C" w:rsidRPr="00370C58" w:rsidRDefault="00764436" w:rsidP="00C55A2C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5520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3D808234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Bemiddelen bij het sluiten van een levensverzekering</w:t>
            </w:r>
          </w:p>
        </w:tc>
        <w:tc>
          <w:tcPr>
            <w:tcW w:w="1276" w:type="dxa"/>
          </w:tcPr>
          <w:p w14:paraId="060FCDF3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275C9A94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0" w:type="dxa"/>
          </w:tcPr>
          <w:p w14:paraId="26A2D531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7113337D" w14:textId="77777777" w:rsidTr="00122D8E">
        <w:tc>
          <w:tcPr>
            <w:tcW w:w="426" w:type="dxa"/>
          </w:tcPr>
          <w:p w14:paraId="6609EFB5" w14:textId="77777777" w:rsidR="00C55A2C" w:rsidRPr="00370C58" w:rsidRDefault="00764436" w:rsidP="00C55A2C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81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263DF116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315695E9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61C1D8F8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0" w:type="dxa"/>
          </w:tcPr>
          <w:p w14:paraId="64AD8D50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</w:tbl>
    <w:p w14:paraId="08AB452A" w14:textId="77777777" w:rsidR="00C55A2C" w:rsidRDefault="00C55A2C" w:rsidP="00C55A2C">
      <w:pPr>
        <w:spacing w:after="0" w:line="240" w:lineRule="auto"/>
        <w:rPr>
          <w:i/>
        </w:rPr>
      </w:pPr>
    </w:p>
    <w:p w14:paraId="2D890E63" w14:textId="77777777" w:rsidR="00C55A2C" w:rsidRPr="00AF15D1" w:rsidRDefault="00C55A2C" w:rsidP="00C55A2C">
      <w:pPr>
        <w:spacing w:after="0" w:line="240" w:lineRule="auto"/>
        <w:rPr>
          <w:i/>
        </w:rPr>
      </w:pPr>
      <w:r w:rsidRPr="00AF15D1">
        <w:rPr>
          <w:i/>
        </w:rPr>
        <w:t>Doorlopende dienstverlening:</w:t>
      </w:r>
    </w:p>
    <w:tbl>
      <w:tblPr>
        <w:tblStyle w:val="Tabelraster"/>
        <w:tblW w:w="9072" w:type="dxa"/>
        <w:tblLook w:val="04A0" w:firstRow="1" w:lastRow="0" w:firstColumn="1" w:lastColumn="0" w:noHBand="0" w:noVBand="1"/>
      </w:tblPr>
      <w:tblGrid>
        <w:gridCol w:w="426"/>
        <w:gridCol w:w="4819"/>
        <w:gridCol w:w="1276"/>
        <w:gridCol w:w="1276"/>
        <w:gridCol w:w="1275"/>
      </w:tblGrid>
      <w:tr w:rsidR="00C55A2C" w14:paraId="71AE2B7F" w14:textId="77777777" w:rsidTr="00122D8E">
        <w:tc>
          <w:tcPr>
            <w:tcW w:w="5245" w:type="dxa"/>
            <w:gridSpan w:val="2"/>
            <w:tcBorders>
              <w:top w:val="nil"/>
              <w:left w:val="nil"/>
            </w:tcBorders>
          </w:tcPr>
          <w:p w14:paraId="7DF9B34B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6F604173" w14:textId="77777777" w:rsidR="00C55A2C" w:rsidRDefault="00C55A2C" w:rsidP="00C55A2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Provisie</w:t>
            </w:r>
          </w:p>
        </w:tc>
        <w:tc>
          <w:tcPr>
            <w:tcW w:w="1276" w:type="dxa"/>
          </w:tcPr>
          <w:p w14:paraId="5ABBC6B2" w14:textId="77777777" w:rsidR="00C55A2C" w:rsidRDefault="00C55A2C" w:rsidP="00C55A2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Fixed</w:t>
            </w:r>
            <w:proofErr w:type="spellEnd"/>
            <w:r>
              <w:rPr>
                <w:sz w:val="21"/>
                <w:szCs w:val="21"/>
              </w:rPr>
              <w:t xml:space="preserve"> fee</w:t>
            </w:r>
          </w:p>
        </w:tc>
        <w:tc>
          <w:tcPr>
            <w:tcW w:w="1275" w:type="dxa"/>
          </w:tcPr>
          <w:p w14:paraId="70C2867C" w14:textId="77777777" w:rsidR="00C55A2C" w:rsidRDefault="00C55A2C" w:rsidP="00C55A2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Uurtarief</w:t>
            </w:r>
          </w:p>
        </w:tc>
      </w:tr>
      <w:tr w:rsidR="00C55A2C" w14:paraId="7B7705B6" w14:textId="77777777" w:rsidTr="00122D8E">
        <w:tc>
          <w:tcPr>
            <w:tcW w:w="426" w:type="dxa"/>
          </w:tcPr>
          <w:p w14:paraId="41C78911" w14:textId="77777777" w:rsidR="00C55A2C" w:rsidRDefault="00764436" w:rsidP="00C55A2C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3554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55A2C">
              <w:rPr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</w:tcPr>
          <w:p w14:paraId="1EE23A9A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Beheren van de verzekeringsportefeuille *</w:t>
            </w:r>
          </w:p>
        </w:tc>
        <w:tc>
          <w:tcPr>
            <w:tcW w:w="1276" w:type="dxa"/>
          </w:tcPr>
          <w:p w14:paraId="67EEEF39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45C5045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74805CDA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21E7FAD0" w14:textId="77777777" w:rsidTr="00122D8E">
        <w:tc>
          <w:tcPr>
            <w:tcW w:w="426" w:type="dxa"/>
          </w:tcPr>
          <w:p w14:paraId="20231453" w14:textId="77777777" w:rsidR="00C55A2C" w:rsidRDefault="00764436" w:rsidP="00C55A2C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86161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55A2C">
              <w:rPr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</w:tcPr>
          <w:p w14:paraId="7CCF7BB5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Beheren van de ziekteverzuimverzekering **</w:t>
            </w:r>
          </w:p>
        </w:tc>
        <w:tc>
          <w:tcPr>
            <w:tcW w:w="1276" w:type="dxa"/>
          </w:tcPr>
          <w:p w14:paraId="3EC9BA80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C04A221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38CCBFD4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3A8E3608" w14:textId="77777777" w:rsidTr="00122D8E">
        <w:trPr>
          <w:trHeight w:val="797"/>
        </w:trPr>
        <w:tc>
          <w:tcPr>
            <w:tcW w:w="426" w:type="dxa"/>
          </w:tcPr>
          <w:p w14:paraId="5B8DCC63" w14:textId="77777777" w:rsidR="00C55A2C" w:rsidRPr="00370C58" w:rsidRDefault="00764436" w:rsidP="00122D8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010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9" w:type="dxa"/>
          </w:tcPr>
          <w:p w14:paraId="69E6CF19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Beheren van de arbeidsongeschiktheidsverzekering</w:t>
            </w:r>
          </w:p>
          <w:p w14:paraId="56A3E9D1" w14:textId="116B005D" w:rsidR="00C55A2C" w:rsidRDefault="00764436" w:rsidP="00C55A2C">
            <w:pPr>
              <w:spacing w:after="0" w:line="240" w:lineRule="auto"/>
              <w:ind w:firstLine="243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0673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55A2C">
              <w:rPr>
                <w:sz w:val="21"/>
                <w:szCs w:val="21"/>
              </w:rPr>
              <w:t xml:space="preserve"> </w:t>
            </w:r>
            <w:r w:rsidR="00C55A2C">
              <w:rPr>
                <w:sz w:val="21"/>
                <w:szCs w:val="21"/>
              </w:rPr>
              <w:tab/>
              <w:t>Basis**</w:t>
            </w:r>
          </w:p>
          <w:p w14:paraId="694DDACE" w14:textId="77777777" w:rsidR="00C55A2C" w:rsidRDefault="00764436" w:rsidP="00C55A2C">
            <w:pPr>
              <w:spacing w:after="0" w:line="240" w:lineRule="auto"/>
              <w:ind w:firstLine="243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72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55A2C">
              <w:rPr>
                <w:sz w:val="21"/>
                <w:szCs w:val="21"/>
              </w:rPr>
              <w:t xml:space="preserve"> </w:t>
            </w:r>
            <w:r w:rsidR="00C55A2C">
              <w:rPr>
                <w:sz w:val="21"/>
                <w:szCs w:val="21"/>
              </w:rPr>
              <w:tab/>
              <w:t>Uitgebreid**</w:t>
            </w:r>
          </w:p>
        </w:tc>
        <w:tc>
          <w:tcPr>
            <w:tcW w:w="1276" w:type="dxa"/>
          </w:tcPr>
          <w:p w14:paraId="6ACFEF8B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4625981D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  <w:t>€ 250,00</w:t>
            </w:r>
            <w:r>
              <w:rPr>
                <w:sz w:val="21"/>
                <w:szCs w:val="21"/>
              </w:rPr>
              <w:br/>
              <w:t>€ 420,00</w:t>
            </w:r>
          </w:p>
        </w:tc>
        <w:tc>
          <w:tcPr>
            <w:tcW w:w="1275" w:type="dxa"/>
          </w:tcPr>
          <w:p w14:paraId="2B496AAD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3386703D" w14:textId="77777777" w:rsidTr="00122D8E">
        <w:tc>
          <w:tcPr>
            <w:tcW w:w="426" w:type="dxa"/>
          </w:tcPr>
          <w:p w14:paraId="7CBB99CF" w14:textId="77777777" w:rsidR="00C55A2C" w:rsidRPr="00370C58" w:rsidRDefault="00764436" w:rsidP="00122D8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8998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9" w:type="dxa"/>
          </w:tcPr>
          <w:p w14:paraId="44089049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Beheren van de pensioenregeling</w:t>
            </w:r>
          </w:p>
          <w:p w14:paraId="1794248D" w14:textId="77777777" w:rsidR="00C55A2C" w:rsidRDefault="00764436" w:rsidP="00C55A2C">
            <w:pPr>
              <w:spacing w:after="0" w:line="240" w:lineRule="auto"/>
              <w:ind w:firstLine="313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2945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55A2C">
              <w:rPr>
                <w:sz w:val="21"/>
                <w:szCs w:val="21"/>
              </w:rPr>
              <w:t xml:space="preserve"> </w:t>
            </w:r>
            <w:r w:rsidR="00C55A2C">
              <w:rPr>
                <w:sz w:val="21"/>
                <w:szCs w:val="21"/>
              </w:rPr>
              <w:tab/>
              <w:t>Basis**</w:t>
            </w:r>
            <w:r w:rsidR="00C55A2C">
              <w:rPr>
                <w:sz w:val="21"/>
                <w:szCs w:val="21"/>
              </w:rPr>
              <w:tab/>
            </w:r>
            <w:r w:rsidR="00C55A2C">
              <w:rPr>
                <w:sz w:val="21"/>
                <w:szCs w:val="21"/>
              </w:rPr>
              <w:tab/>
            </w:r>
            <w:r w:rsidR="00C55A2C">
              <w:rPr>
                <w:sz w:val="21"/>
                <w:szCs w:val="21"/>
              </w:rPr>
              <w:tab/>
              <w:t>Tarief per bedrijf</w:t>
            </w:r>
          </w:p>
          <w:p w14:paraId="294AFB82" w14:textId="77777777" w:rsidR="00C55A2C" w:rsidRDefault="00764436" w:rsidP="00C55A2C">
            <w:pPr>
              <w:spacing w:after="0" w:line="240" w:lineRule="auto"/>
              <w:ind w:firstLine="313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070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55A2C">
              <w:rPr>
                <w:sz w:val="21"/>
                <w:szCs w:val="21"/>
              </w:rPr>
              <w:t xml:space="preserve"> </w:t>
            </w:r>
            <w:r w:rsidR="00C55A2C">
              <w:rPr>
                <w:sz w:val="21"/>
                <w:szCs w:val="21"/>
              </w:rPr>
              <w:tab/>
              <w:t>Standaard**</w:t>
            </w:r>
            <w:r w:rsidR="00C55A2C">
              <w:rPr>
                <w:sz w:val="21"/>
                <w:szCs w:val="21"/>
              </w:rPr>
              <w:tab/>
            </w:r>
            <w:r w:rsidR="00C55A2C">
              <w:rPr>
                <w:sz w:val="21"/>
                <w:szCs w:val="21"/>
              </w:rPr>
              <w:tab/>
              <w:t>Werknemer 1 – 10</w:t>
            </w:r>
          </w:p>
          <w:p w14:paraId="3C9F6C3D" w14:textId="77777777" w:rsidR="00C55A2C" w:rsidRDefault="00764436" w:rsidP="00C55A2C">
            <w:pPr>
              <w:spacing w:after="0" w:line="240" w:lineRule="auto"/>
              <w:ind w:firstLine="313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745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55A2C">
              <w:rPr>
                <w:sz w:val="21"/>
                <w:szCs w:val="21"/>
              </w:rPr>
              <w:t xml:space="preserve"> </w:t>
            </w:r>
            <w:r w:rsidR="00C55A2C">
              <w:rPr>
                <w:sz w:val="21"/>
                <w:szCs w:val="21"/>
              </w:rPr>
              <w:tab/>
              <w:t>Uitgebreid**</w:t>
            </w:r>
            <w:r w:rsidR="00C55A2C">
              <w:rPr>
                <w:sz w:val="21"/>
                <w:szCs w:val="21"/>
              </w:rPr>
              <w:tab/>
            </w:r>
            <w:r w:rsidR="00C55A2C">
              <w:rPr>
                <w:sz w:val="21"/>
                <w:szCs w:val="21"/>
              </w:rPr>
              <w:tab/>
              <w:t>Werknemer 11 – 25</w:t>
            </w:r>
            <w:r w:rsidR="00C55A2C">
              <w:rPr>
                <w:sz w:val="21"/>
                <w:szCs w:val="21"/>
              </w:rPr>
              <w:br/>
            </w:r>
            <w:r w:rsidR="00C55A2C" w:rsidRPr="007B140C">
              <w:rPr>
                <w:sz w:val="18"/>
                <w:szCs w:val="21"/>
              </w:rPr>
              <w:t>Uitgaande van het aantal werknemers op 31-12 om 23:59.</w:t>
            </w:r>
          </w:p>
        </w:tc>
        <w:tc>
          <w:tcPr>
            <w:tcW w:w="1276" w:type="dxa"/>
          </w:tcPr>
          <w:p w14:paraId="4B083AF9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15CB41FE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31AF7774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C55A2C" w14:paraId="4D418227" w14:textId="77777777" w:rsidTr="00122D8E">
        <w:tc>
          <w:tcPr>
            <w:tcW w:w="426" w:type="dxa"/>
          </w:tcPr>
          <w:p w14:paraId="478C987F" w14:textId="77777777" w:rsidR="00C55A2C" w:rsidRPr="00370C58" w:rsidRDefault="00764436" w:rsidP="00122D8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4611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9" w:type="dxa"/>
          </w:tcPr>
          <w:p w14:paraId="77C30CC9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Aanmelden en informeren nieuwe werknemer</w:t>
            </w:r>
          </w:p>
          <w:p w14:paraId="10CE7442" w14:textId="77777777" w:rsidR="00C55A2C" w:rsidRDefault="00764436" w:rsidP="00C55A2C">
            <w:pPr>
              <w:spacing w:after="0" w:line="240" w:lineRule="auto"/>
              <w:ind w:firstLine="313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176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55A2C">
              <w:rPr>
                <w:sz w:val="21"/>
                <w:szCs w:val="21"/>
              </w:rPr>
              <w:t xml:space="preserve"> </w:t>
            </w:r>
            <w:r w:rsidR="00C55A2C">
              <w:rPr>
                <w:sz w:val="21"/>
                <w:szCs w:val="21"/>
              </w:rPr>
              <w:tab/>
              <w:t>De werkgever rechtstreeks bij uitvoerder***</w:t>
            </w:r>
          </w:p>
          <w:p w14:paraId="5B4EB78E" w14:textId="77777777" w:rsidR="00C55A2C" w:rsidRDefault="00764436" w:rsidP="00C55A2C">
            <w:pPr>
              <w:spacing w:after="0" w:line="240" w:lineRule="auto"/>
              <w:ind w:firstLine="313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4845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55A2C">
              <w:rPr>
                <w:sz w:val="21"/>
                <w:szCs w:val="21"/>
              </w:rPr>
              <w:t xml:space="preserve"> </w:t>
            </w:r>
            <w:r w:rsidR="00C55A2C">
              <w:rPr>
                <w:sz w:val="21"/>
                <w:szCs w:val="21"/>
              </w:rPr>
              <w:tab/>
              <w:t>Schriftelijk door adviseur</w:t>
            </w:r>
          </w:p>
          <w:p w14:paraId="75E4A989" w14:textId="77777777" w:rsidR="00C55A2C" w:rsidRDefault="00764436" w:rsidP="00C55A2C">
            <w:pPr>
              <w:spacing w:after="0" w:line="240" w:lineRule="auto"/>
              <w:ind w:firstLine="313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8109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55A2C">
              <w:rPr>
                <w:sz w:val="21"/>
                <w:szCs w:val="21"/>
              </w:rPr>
              <w:t xml:space="preserve"> </w:t>
            </w:r>
            <w:r w:rsidR="00C55A2C">
              <w:rPr>
                <w:sz w:val="21"/>
                <w:szCs w:val="21"/>
              </w:rPr>
              <w:tab/>
              <w:t>Individueel gesprek met adviseur (op locatie)</w:t>
            </w:r>
          </w:p>
        </w:tc>
        <w:tc>
          <w:tcPr>
            <w:tcW w:w="1276" w:type="dxa"/>
          </w:tcPr>
          <w:p w14:paraId="6048DCA3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66453A65" w14:textId="77777777" w:rsidR="00C55A2C" w:rsidRDefault="00C55A2C" w:rsidP="00122D8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08DE2516" w14:textId="77777777" w:rsidR="00C55A2C" w:rsidRDefault="00C55A2C" w:rsidP="00122D8E">
            <w:pPr>
              <w:jc w:val="right"/>
              <w:rPr>
                <w:sz w:val="21"/>
                <w:szCs w:val="21"/>
              </w:rPr>
            </w:pPr>
          </w:p>
        </w:tc>
      </w:tr>
      <w:tr w:rsidR="00C55A2C" w14:paraId="0876D91B" w14:textId="77777777" w:rsidTr="00122D8E">
        <w:tc>
          <w:tcPr>
            <w:tcW w:w="426" w:type="dxa"/>
          </w:tcPr>
          <w:p w14:paraId="652ADEBE" w14:textId="77777777" w:rsidR="00C55A2C" w:rsidRDefault="00764436" w:rsidP="00122D8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37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2C" w:rsidRPr="00370C5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819" w:type="dxa"/>
          </w:tcPr>
          <w:p w14:paraId="38B0114A" w14:textId="77777777" w:rsidR="00C55A2C" w:rsidRDefault="00C55A2C" w:rsidP="00C55A2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Beheren van levensverzekeringen         1</w:t>
            </w:r>
            <w:r w:rsidRPr="004413FA">
              <w:rPr>
                <w:sz w:val="21"/>
                <w:szCs w:val="21"/>
                <w:vertAlign w:val="superscript"/>
              </w:rPr>
              <w:t>e</w:t>
            </w:r>
            <w:r>
              <w:rPr>
                <w:sz w:val="21"/>
                <w:szCs w:val="21"/>
              </w:rPr>
              <w:t xml:space="preserve"> verzekering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          elke volgende</w:t>
            </w:r>
          </w:p>
        </w:tc>
        <w:tc>
          <w:tcPr>
            <w:tcW w:w="1276" w:type="dxa"/>
          </w:tcPr>
          <w:p w14:paraId="55941DCC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2E47F3C0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€ 60,00</w:t>
            </w:r>
          </w:p>
          <w:p w14:paraId="195EE205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€ 12,00</w:t>
            </w:r>
          </w:p>
        </w:tc>
        <w:tc>
          <w:tcPr>
            <w:tcW w:w="1275" w:type="dxa"/>
          </w:tcPr>
          <w:p w14:paraId="6811A86A" w14:textId="77777777" w:rsidR="00C55A2C" w:rsidRDefault="00C55A2C" w:rsidP="00C55A2C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</w:tbl>
    <w:p w14:paraId="5273982E" w14:textId="77777777" w:rsidR="00C55A2C" w:rsidRDefault="00C55A2C" w:rsidP="00C55A2C">
      <w:pPr>
        <w:spacing w:after="0" w:line="240" w:lineRule="auto"/>
        <w:ind w:left="426" w:hanging="426"/>
        <w:rPr>
          <w:sz w:val="21"/>
          <w:szCs w:val="21"/>
        </w:rPr>
      </w:pPr>
    </w:p>
    <w:p w14:paraId="37A1FF78" w14:textId="77777777" w:rsidR="00C55A2C" w:rsidRDefault="00C55A2C" w:rsidP="00C55A2C">
      <w:pPr>
        <w:spacing w:after="0" w:line="240" w:lineRule="auto"/>
        <w:ind w:left="426" w:hanging="426"/>
      </w:pPr>
      <w:r>
        <w:rPr>
          <w:sz w:val="21"/>
          <w:szCs w:val="21"/>
        </w:rPr>
        <w:t xml:space="preserve">*       </w:t>
      </w:r>
      <w:r>
        <w:t>Inclusief het in overleg met jou afstemmen van de verzekeringsportefeuille op de bedrijfsontwikkelingen en actualiteiten, waaronder bijsluiten en beëindigen van verzekeringen.</w:t>
      </w:r>
    </w:p>
    <w:p w14:paraId="5CD26181" w14:textId="77777777" w:rsidR="00C55A2C" w:rsidRDefault="00C55A2C" w:rsidP="00C55A2C">
      <w:pPr>
        <w:spacing w:after="0" w:line="240" w:lineRule="auto"/>
        <w:ind w:left="426" w:hanging="426"/>
      </w:pPr>
      <w:r>
        <w:t xml:space="preserve">**    Voor een overzicht van de werkzaamheden binnen de beheerabonnementen verwijzen wij naar onze tarievenlijst. </w:t>
      </w:r>
    </w:p>
    <w:p w14:paraId="0DF37393" w14:textId="77777777" w:rsidR="00C55A2C" w:rsidRDefault="00C55A2C" w:rsidP="00C55A2C">
      <w:pPr>
        <w:spacing w:after="0" w:line="240" w:lineRule="auto"/>
        <w:ind w:left="426" w:hanging="426"/>
      </w:pPr>
      <w:r>
        <w:t xml:space="preserve">***  Indien wordt gekozen voor deze optie, kunnen wij je onvoldoende bijstaan in je taak om te voldoen aan de Wet </w:t>
      </w:r>
      <w:proofErr w:type="spellStart"/>
      <w:r>
        <w:t>Pensioencommunciatie</w:t>
      </w:r>
      <w:proofErr w:type="spellEnd"/>
      <w:r>
        <w:t>.</w:t>
      </w:r>
    </w:p>
    <w:p w14:paraId="4FA57C7C" w14:textId="44F3AEE3" w:rsidR="00C55A2C" w:rsidRDefault="00A723C3" w:rsidP="00A723C3">
      <w:pPr>
        <w:tabs>
          <w:tab w:val="left" w:pos="7470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</w:p>
    <w:p w14:paraId="1AA56FB9" w14:textId="77777777" w:rsidR="00C55A2C" w:rsidRDefault="00C55A2C" w:rsidP="00C55A2C">
      <w:pPr>
        <w:spacing w:after="0" w:line="240" w:lineRule="auto"/>
        <w:rPr>
          <w:b/>
          <w:i/>
        </w:rPr>
      </w:pPr>
      <w:r w:rsidRPr="00AF15D1">
        <w:rPr>
          <w:b/>
          <w:i/>
        </w:rPr>
        <w:t>Wat spreken wij af over de betaling van onze diensten</w:t>
      </w:r>
    </w:p>
    <w:p w14:paraId="57BBDB68" w14:textId="77777777" w:rsidR="00C55A2C" w:rsidRPr="00AF15D1" w:rsidRDefault="00C55A2C" w:rsidP="00C55A2C">
      <w:pPr>
        <w:spacing w:after="0" w:line="240" w:lineRule="auto"/>
        <w:rPr>
          <w:b/>
          <w:i/>
        </w:rPr>
      </w:pPr>
    </w:p>
    <w:p w14:paraId="5CDCFE65" w14:textId="77777777" w:rsidR="00C55A2C" w:rsidRDefault="00C55A2C" w:rsidP="00C55A2C">
      <w:pPr>
        <w:spacing w:after="0" w:line="240" w:lineRule="auto"/>
      </w:pPr>
      <w:r>
        <w:t xml:space="preserve">De afgesproken tarifering hebben wij bovenstaand genoteerd achter de dienst. </w:t>
      </w:r>
    </w:p>
    <w:p w14:paraId="25184BD3" w14:textId="77777777" w:rsidR="00C55A2C" w:rsidRDefault="00C55A2C" w:rsidP="00C55A2C">
      <w:pPr>
        <w:spacing w:after="0" w:line="240" w:lineRule="auto"/>
        <w:rPr>
          <w:i/>
        </w:rPr>
      </w:pPr>
    </w:p>
    <w:p w14:paraId="30219D0B" w14:textId="77777777" w:rsidR="00C55A2C" w:rsidRPr="00AF15D1" w:rsidRDefault="00C55A2C" w:rsidP="00C55A2C">
      <w:pPr>
        <w:spacing w:after="0" w:line="240" w:lineRule="auto"/>
        <w:rPr>
          <w:i/>
        </w:rPr>
      </w:pPr>
      <w:r w:rsidRPr="00AF15D1">
        <w:rPr>
          <w:i/>
        </w:rPr>
        <w:t xml:space="preserve">No cure no </w:t>
      </w:r>
      <w:proofErr w:type="spellStart"/>
      <w:r w:rsidRPr="00AF15D1">
        <w:rPr>
          <w:i/>
        </w:rPr>
        <w:t>pay</w:t>
      </w:r>
      <w:proofErr w:type="spellEnd"/>
    </w:p>
    <w:p w14:paraId="14927C1A" w14:textId="77777777" w:rsidR="00C55A2C" w:rsidRDefault="00C55A2C" w:rsidP="00C55A2C">
      <w:pPr>
        <w:spacing w:after="0" w:line="240" w:lineRule="auto"/>
      </w:pPr>
      <w:r>
        <w:t xml:space="preserve">Indien gekozen is voor “no cure no </w:t>
      </w:r>
      <w:proofErr w:type="spellStart"/>
      <w:r>
        <w:t>pay</w:t>
      </w:r>
      <w:proofErr w:type="spellEnd"/>
      <w:r>
        <w:t xml:space="preserve">”, bedraagt het tarief het genoemde percentage van de door ons vastgestelde mogelijke besparing. </w:t>
      </w:r>
    </w:p>
    <w:p w14:paraId="52AFA166" w14:textId="77777777" w:rsidR="00C55A2C" w:rsidRPr="0044360E" w:rsidRDefault="00C55A2C" w:rsidP="00C55A2C">
      <w:pPr>
        <w:spacing w:after="0" w:line="240" w:lineRule="auto"/>
      </w:pPr>
    </w:p>
    <w:p w14:paraId="36CFA97C" w14:textId="77777777" w:rsidR="00C55A2C" w:rsidRPr="00EA489A" w:rsidRDefault="00C55A2C" w:rsidP="00C55A2C">
      <w:pPr>
        <w:spacing w:after="0" w:line="240" w:lineRule="auto"/>
        <w:rPr>
          <w:i/>
        </w:rPr>
      </w:pPr>
      <w:r>
        <w:rPr>
          <w:i/>
        </w:rPr>
        <w:t>Doorlopende dienstverlening</w:t>
      </w:r>
    </w:p>
    <w:p w14:paraId="57A5D54F" w14:textId="77777777" w:rsidR="00C55A2C" w:rsidRDefault="00C55A2C" w:rsidP="00C55A2C">
      <w:pPr>
        <w:spacing w:after="0" w:line="240" w:lineRule="auto"/>
      </w:pPr>
      <w:r>
        <w:t xml:space="preserve">Indien wij doorlopende dienstverlening uitvoeren op basis van </w:t>
      </w:r>
      <w:proofErr w:type="spellStart"/>
      <w:r>
        <w:t>fixed</w:t>
      </w:r>
      <w:proofErr w:type="spellEnd"/>
      <w:r>
        <w:t xml:space="preserve"> fee, geldt het genoemde tarief op basis van jaarbetaling. Je hebt ook de mogelijk te kiezen voor betaling per:</w:t>
      </w:r>
    </w:p>
    <w:p w14:paraId="0FF51AAF" w14:textId="77777777" w:rsidR="00C55A2C" w:rsidRDefault="00C55A2C" w:rsidP="00C55A2C">
      <w:pPr>
        <w:spacing w:after="0" w:line="240" w:lineRule="auto"/>
      </w:pPr>
    </w:p>
    <w:p w14:paraId="490D5D07" w14:textId="77777777" w:rsidR="00C55A2C" w:rsidRDefault="00764436" w:rsidP="00C55A2C">
      <w:pPr>
        <w:spacing w:after="0" w:line="240" w:lineRule="auto"/>
        <w:ind w:left="709" w:firstLine="709"/>
        <w:rPr>
          <w:sz w:val="21"/>
          <w:szCs w:val="21"/>
        </w:rPr>
      </w:pPr>
      <w:sdt>
        <w:sdtPr>
          <w:rPr>
            <w:sz w:val="21"/>
            <w:szCs w:val="21"/>
          </w:rPr>
          <w:id w:val="190524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2C" w:rsidRPr="00370C5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5A2C">
        <w:rPr>
          <w:sz w:val="21"/>
          <w:szCs w:val="21"/>
        </w:rPr>
        <w:t xml:space="preserve"> </w:t>
      </w:r>
      <w:r w:rsidR="00C55A2C">
        <w:rPr>
          <w:sz w:val="21"/>
          <w:szCs w:val="21"/>
        </w:rPr>
        <w:tab/>
        <w:t>Maand</w:t>
      </w:r>
      <w:r w:rsidR="00C55A2C">
        <w:rPr>
          <w:sz w:val="21"/>
          <w:szCs w:val="21"/>
        </w:rPr>
        <w:tab/>
      </w:r>
      <w:r w:rsidR="00C55A2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8516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2C" w:rsidRPr="00370C5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5A2C">
        <w:rPr>
          <w:sz w:val="21"/>
          <w:szCs w:val="21"/>
        </w:rPr>
        <w:t xml:space="preserve"> </w:t>
      </w:r>
      <w:r w:rsidR="00C55A2C">
        <w:rPr>
          <w:sz w:val="21"/>
          <w:szCs w:val="21"/>
        </w:rPr>
        <w:tab/>
        <w:t>Kwartaal</w:t>
      </w:r>
      <w:r w:rsidR="00C55A2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67656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2C" w:rsidRPr="00370C5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5A2C">
        <w:rPr>
          <w:sz w:val="21"/>
          <w:szCs w:val="21"/>
        </w:rPr>
        <w:t xml:space="preserve"> </w:t>
      </w:r>
      <w:r w:rsidR="00C55A2C">
        <w:rPr>
          <w:sz w:val="21"/>
          <w:szCs w:val="21"/>
        </w:rPr>
        <w:tab/>
        <w:t xml:space="preserve">Halfjaar </w:t>
      </w:r>
    </w:p>
    <w:p w14:paraId="20B6AAE3" w14:textId="77777777" w:rsidR="00C55A2C" w:rsidRDefault="00C55A2C" w:rsidP="00C55A2C">
      <w:pPr>
        <w:spacing w:after="0" w:line="240" w:lineRule="auto"/>
        <w:ind w:left="709" w:firstLine="709"/>
      </w:pPr>
    </w:p>
    <w:p w14:paraId="1AC69C09" w14:textId="18305836" w:rsidR="00C55A2C" w:rsidRDefault="00C55A2C" w:rsidP="00C55A2C">
      <w:pPr>
        <w:spacing w:after="0" w:line="240" w:lineRule="auto"/>
      </w:pPr>
      <w:r>
        <w:t>Maandbetaling vindt plaats per automatisch incasso. Door ondertekening van deze overeenkomst geef je akkoord voor afschrijving van rekening …………………………….</w:t>
      </w:r>
    </w:p>
    <w:p w14:paraId="11B4C2DF" w14:textId="77777777" w:rsidR="00764436" w:rsidRDefault="00764436" w:rsidP="00C55A2C">
      <w:pPr>
        <w:spacing w:after="0" w:line="240" w:lineRule="auto"/>
      </w:pPr>
      <w:bookmarkStart w:id="0" w:name="_GoBack"/>
      <w:bookmarkEnd w:id="0"/>
    </w:p>
    <w:p w14:paraId="010AD8EB" w14:textId="77777777" w:rsidR="00764436" w:rsidRDefault="00764436" w:rsidP="00764436">
      <w:pPr>
        <w:spacing w:after="0" w:line="240" w:lineRule="auto"/>
        <w:rPr>
          <w:rFonts w:asciiTheme="minorHAnsi" w:eastAsiaTheme="minorHAnsi" w:hAnsiTheme="minorHAnsi"/>
        </w:rPr>
      </w:pPr>
      <w:r>
        <w:t>Bij betaling op basis van (eenmalige) facturen worden er € 5,00 administratiekosten per factuur in rekening gebracht.</w:t>
      </w:r>
    </w:p>
    <w:p w14:paraId="505CC961" w14:textId="77777777" w:rsidR="00C55A2C" w:rsidRDefault="00C55A2C" w:rsidP="00C55A2C">
      <w:pPr>
        <w:spacing w:after="0" w:line="240" w:lineRule="auto"/>
      </w:pPr>
    </w:p>
    <w:p w14:paraId="12A66C5A" w14:textId="77777777" w:rsidR="00C55A2C" w:rsidRDefault="00C55A2C" w:rsidP="00C55A2C">
      <w:pPr>
        <w:spacing w:after="0" w:line="240" w:lineRule="auto"/>
      </w:pPr>
      <w:r>
        <w:t>Genoemde bedragen bij doorlopend beheer worden jaarlijks aangepast aan de consumenten prijsindex van het CBS.</w:t>
      </w:r>
    </w:p>
    <w:p w14:paraId="15977192" w14:textId="77777777" w:rsidR="00C55A2C" w:rsidRDefault="00C55A2C" w:rsidP="00C55A2C">
      <w:pPr>
        <w:spacing w:after="0" w:line="240" w:lineRule="auto"/>
      </w:pPr>
    </w:p>
    <w:p w14:paraId="6DEC9C58" w14:textId="77777777" w:rsidR="00C55A2C" w:rsidRPr="00EA489A" w:rsidRDefault="00C55A2C" w:rsidP="00C55A2C">
      <w:pPr>
        <w:spacing w:after="0" w:line="240" w:lineRule="auto"/>
        <w:rPr>
          <w:i/>
        </w:rPr>
      </w:pPr>
      <w:r>
        <w:rPr>
          <w:i/>
        </w:rPr>
        <w:t>Uurtarief</w:t>
      </w:r>
    </w:p>
    <w:p w14:paraId="2936BF8D" w14:textId="77777777" w:rsidR="00C55A2C" w:rsidRDefault="00C55A2C" w:rsidP="00C55A2C">
      <w:pPr>
        <w:spacing w:after="0" w:line="240" w:lineRule="auto"/>
      </w:pPr>
      <w:r>
        <w:t>In het geval wij onze dienstverlening baseren op een uurtarief, gelden de volgende tarieven:</w:t>
      </w:r>
    </w:p>
    <w:p w14:paraId="345F4722" w14:textId="77777777" w:rsidR="00C55A2C" w:rsidRDefault="00C55A2C" w:rsidP="00C55A2C">
      <w:pPr>
        <w:pStyle w:val="Lijstalinea"/>
        <w:numPr>
          <w:ilvl w:val="0"/>
          <w:numId w:val="3"/>
        </w:numPr>
        <w:tabs>
          <w:tab w:val="right" w:pos="5068"/>
        </w:tabs>
        <w:spacing w:after="0" w:line="240" w:lineRule="auto"/>
        <w:contextualSpacing w:val="0"/>
      </w:pPr>
      <w:r>
        <w:t>Relatiemanager schade</w:t>
      </w:r>
      <w:r>
        <w:tab/>
        <w:t>€ 155,00</w:t>
      </w:r>
    </w:p>
    <w:p w14:paraId="4638C50F" w14:textId="77777777" w:rsidR="00C55A2C" w:rsidRDefault="00C55A2C" w:rsidP="00C55A2C">
      <w:pPr>
        <w:pStyle w:val="Lijstalinea"/>
        <w:numPr>
          <w:ilvl w:val="0"/>
          <w:numId w:val="3"/>
        </w:numPr>
        <w:tabs>
          <w:tab w:val="right" w:pos="5068"/>
        </w:tabs>
        <w:spacing w:after="0" w:line="240" w:lineRule="auto"/>
        <w:contextualSpacing w:val="0"/>
      </w:pPr>
      <w:r>
        <w:t>Accountmanager schade</w:t>
      </w:r>
      <w:r>
        <w:tab/>
        <w:t>€ 125,00</w:t>
      </w:r>
    </w:p>
    <w:p w14:paraId="0AECA4E6" w14:textId="77777777" w:rsidR="00C55A2C" w:rsidRDefault="00C55A2C" w:rsidP="00C55A2C">
      <w:pPr>
        <w:pStyle w:val="Lijstalinea"/>
        <w:numPr>
          <w:ilvl w:val="0"/>
          <w:numId w:val="3"/>
        </w:numPr>
        <w:tabs>
          <w:tab w:val="right" w:pos="5068"/>
        </w:tabs>
        <w:spacing w:after="0" w:line="240" w:lineRule="auto"/>
        <w:contextualSpacing w:val="0"/>
      </w:pPr>
      <w:r>
        <w:t>Pensioenadviseur</w:t>
      </w:r>
      <w:r>
        <w:tab/>
        <w:t>€ 169,00</w:t>
      </w:r>
    </w:p>
    <w:p w14:paraId="337EB3DE" w14:textId="77777777" w:rsidR="00C55A2C" w:rsidRDefault="00C55A2C" w:rsidP="00C55A2C">
      <w:pPr>
        <w:pStyle w:val="Lijstalinea"/>
        <w:numPr>
          <w:ilvl w:val="0"/>
          <w:numId w:val="3"/>
        </w:numPr>
        <w:tabs>
          <w:tab w:val="right" w:pos="5068"/>
        </w:tabs>
        <w:spacing w:after="0" w:line="240" w:lineRule="auto"/>
        <w:contextualSpacing w:val="0"/>
      </w:pPr>
      <w:r>
        <w:t>Administratief medewerker</w:t>
      </w:r>
      <w:r>
        <w:tab/>
        <w:t>€   85,00</w:t>
      </w:r>
    </w:p>
    <w:p w14:paraId="1EC71ADA" w14:textId="77777777" w:rsidR="00C55A2C" w:rsidRDefault="00C55A2C" w:rsidP="00C55A2C">
      <w:pPr>
        <w:tabs>
          <w:tab w:val="right" w:pos="5068"/>
        </w:tabs>
        <w:spacing w:after="0" w:line="240" w:lineRule="auto"/>
      </w:pPr>
    </w:p>
    <w:p w14:paraId="575DD072" w14:textId="77777777" w:rsidR="00C55A2C" w:rsidRDefault="00C55A2C" w:rsidP="00C55A2C">
      <w:pPr>
        <w:spacing w:after="0" w:line="240" w:lineRule="auto"/>
        <w:rPr>
          <w:i/>
        </w:rPr>
      </w:pPr>
      <w:r>
        <w:rPr>
          <w:i/>
        </w:rPr>
        <w:t>Reiskosten</w:t>
      </w:r>
    </w:p>
    <w:p w14:paraId="4512888B" w14:textId="77777777" w:rsidR="00C55A2C" w:rsidRDefault="00C55A2C" w:rsidP="00C55A2C">
      <w:pPr>
        <w:spacing w:after="0" w:line="240" w:lineRule="auto"/>
      </w:pPr>
      <w:r>
        <w:t>Binnen het postcodegebied 4600 tot en met 4799 rekenen wij geen reiskosten. Daarbuiten geldt een tarief van € 125,00 per uur.</w:t>
      </w:r>
    </w:p>
    <w:p w14:paraId="730D223F" w14:textId="77777777" w:rsidR="00C55A2C" w:rsidRPr="00EA489A" w:rsidRDefault="00C55A2C" w:rsidP="00C55A2C">
      <w:pPr>
        <w:spacing w:after="0" w:line="240" w:lineRule="auto"/>
      </w:pPr>
    </w:p>
    <w:p w14:paraId="59E7BE5A" w14:textId="77777777" w:rsidR="00C55A2C" w:rsidRPr="00EA489A" w:rsidRDefault="00C55A2C" w:rsidP="00C55A2C">
      <w:pPr>
        <w:spacing w:after="0" w:line="240" w:lineRule="auto"/>
        <w:rPr>
          <w:i/>
        </w:rPr>
      </w:pPr>
      <w:r>
        <w:rPr>
          <w:i/>
        </w:rPr>
        <w:t>BTW en assurantiebelasting</w:t>
      </w:r>
    </w:p>
    <w:p w14:paraId="2A7E5917" w14:textId="77777777" w:rsidR="00C55A2C" w:rsidRDefault="00C55A2C" w:rsidP="00C55A2C">
      <w:pPr>
        <w:spacing w:after="0" w:line="240" w:lineRule="auto"/>
      </w:pPr>
      <w:r>
        <w:lastRenderedPageBreak/>
        <w:t>Waar van toepassing verhogen wij onze vergoeding met de wettelijke tarieven voor BTW en assurantiebelasting.</w:t>
      </w:r>
    </w:p>
    <w:p w14:paraId="4C2C8B64" w14:textId="1BBFEF61" w:rsidR="00C55A2C" w:rsidRDefault="00C55A2C" w:rsidP="00C55A2C">
      <w:pPr>
        <w:spacing w:after="0" w:line="240" w:lineRule="auto"/>
      </w:pPr>
    </w:p>
    <w:p w14:paraId="2D4F1902" w14:textId="77777777" w:rsidR="008E1E8F" w:rsidRDefault="008E1E8F" w:rsidP="00C55A2C">
      <w:pPr>
        <w:spacing w:after="0" w:line="240" w:lineRule="auto"/>
      </w:pPr>
    </w:p>
    <w:p w14:paraId="63EC5278" w14:textId="77777777" w:rsidR="00C55A2C" w:rsidRDefault="00C55A2C" w:rsidP="00C55A2C">
      <w:pPr>
        <w:spacing w:after="0" w:line="240" w:lineRule="auto"/>
        <w:rPr>
          <w:b/>
          <w:i/>
        </w:rPr>
      </w:pPr>
      <w:r>
        <w:rPr>
          <w:b/>
          <w:i/>
        </w:rPr>
        <w:t>Hoe lang duurt onze doorlopende dienstverlening</w:t>
      </w:r>
    </w:p>
    <w:p w14:paraId="7C24A8F2" w14:textId="77777777" w:rsidR="00C55A2C" w:rsidRPr="003D7296" w:rsidRDefault="00C55A2C" w:rsidP="00C55A2C">
      <w:pPr>
        <w:spacing w:after="0" w:line="240" w:lineRule="auto"/>
        <w:rPr>
          <w:b/>
          <w:i/>
        </w:rPr>
      </w:pPr>
    </w:p>
    <w:p w14:paraId="25724693" w14:textId="77777777" w:rsidR="00C55A2C" w:rsidRDefault="00C55A2C" w:rsidP="00C55A2C">
      <w:pPr>
        <w:spacing w:after="0" w:line="240" w:lineRule="auto"/>
      </w:pPr>
      <w:r>
        <w:t xml:space="preserve">Onze dienstverlening op basis van deze overeenkomst eindigt op …..-……-…………. </w:t>
      </w:r>
    </w:p>
    <w:p w14:paraId="2C0A3638" w14:textId="77777777" w:rsidR="00C55A2C" w:rsidRDefault="00C55A2C" w:rsidP="00C55A2C">
      <w:pPr>
        <w:spacing w:after="0" w:line="240" w:lineRule="auto"/>
      </w:pPr>
      <w:r>
        <w:t>Indien jij of wij niet twee maanden voor de einddatum verzoeken deze overeenkomst te beëindigen, wordt deze overeenkomst onder gelijke voorwaarden automatisch verlengd met een periode van 1 jaar.</w:t>
      </w:r>
    </w:p>
    <w:p w14:paraId="1ECEBA64" w14:textId="77777777" w:rsidR="00C55A2C" w:rsidRDefault="00C55A2C" w:rsidP="00C55A2C">
      <w:pPr>
        <w:spacing w:after="0" w:line="240" w:lineRule="auto"/>
      </w:pPr>
    </w:p>
    <w:p w14:paraId="7BD16312" w14:textId="77777777" w:rsidR="00C55A2C" w:rsidRDefault="00C55A2C" w:rsidP="00C55A2C">
      <w:pPr>
        <w:spacing w:after="0" w:line="240" w:lineRule="auto"/>
      </w:pPr>
      <w:r>
        <w:t xml:space="preserve">Indien wij de verzekeringsportefeuille beheren op basis van </w:t>
      </w:r>
      <w:proofErr w:type="spellStart"/>
      <w:r>
        <w:t>fixed</w:t>
      </w:r>
      <w:proofErr w:type="spellEnd"/>
      <w:r>
        <w:t xml:space="preserve"> fee, kunnen wij in geval van substantiële wijzigingen het tarief aanpassen per 1 januari van het volgend jaar. Dit doen wij in overleg. In geval van verhoging zullen wij een nieuw contract met u overeenkomen. </w:t>
      </w:r>
      <w:r>
        <w:br/>
        <w:t>Substantiële wijzigingen zijn:</w:t>
      </w:r>
    </w:p>
    <w:p w14:paraId="2AD29417" w14:textId="77777777" w:rsidR="00C55A2C" w:rsidRDefault="00C55A2C" w:rsidP="00C55A2C">
      <w:pPr>
        <w:pStyle w:val="Lijstalinea"/>
        <w:numPr>
          <w:ilvl w:val="0"/>
          <w:numId w:val="3"/>
        </w:numPr>
        <w:spacing w:after="0" w:line="240" w:lineRule="auto"/>
      </w:pPr>
      <w:r>
        <w:t>Stijging van de omzet met meer dan 30%.</w:t>
      </w:r>
    </w:p>
    <w:p w14:paraId="6B87F538" w14:textId="77777777" w:rsidR="00C55A2C" w:rsidRDefault="00C55A2C" w:rsidP="00C55A2C">
      <w:pPr>
        <w:pStyle w:val="Lijstalinea"/>
        <w:numPr>
          <w:ilvl w:val="0"/>
          <w:numId w:val="3"/>
        </w:numPr>
        <w:spacing w:after="0" w:line="240" w:lineRule="auto"/>
      </w:pPr>
      <w:r>
        <w:t>Stijging van de loonsom met meer dan 50%.</w:t>
      </w:r>
    </w:p>
    <w:p w14:paraId="59D74E64" w14:textId="77777777" w:rsidR="00C55A2C" w:rsidRDefault="00C55A2C" w:rsidP="00C55A2C">
      <w:pPr>
        <w:pStyle w:val="Lijstalinea"/>
        <w:numPr>
          <w:ilvl w:val="0"/>
          <w:numId w:val="3"/>
        </w:numPr>
        <w:spacing w:after="0" w:line="240" w:lineRule="auto"/>
      </w:pPr>
      <w:r>
        <w:t>Uitbreiding van het aantal vestigingsadressen.</w:t>
      </w:r>
    </w:p>
    <w:p w14:paraId="33E745A5" w14:textId="77777777" w:rsidR="00C55A2C" w:rsidRDefault="00C55A2C" w:rsidP="00C55A2C">
      <w:pPr>
        <w:pStyle w:val="Lijstalinea"/>
        <w:numPr>
          <w:ilvl w:val="0"/>
          <w:numId w:val="3"/>
        </w:numPr>
        <w:spacing w:after="0" w:line="240" w:lineRule="auto"/>
      </w:pPr>
      <w:r>
        <w:t>Toename van het aantal dochterondernemingen (</w:t>
      </w:r>
      <w:proofErr w:type="spellStart"/>
      <w:r>
        <w:t>voorzover</w:t>
      </w:r>
      <w:proofErr w:type="spellEnd"/>
      <w:r>
        <w:t xml:space="preserve"> deze overeenkomst voor het gehele concern geldt). </w:t>
      </w:r>
    </w:p>
    <w:p w14:paraId="4A679352" w14:textId="77777777" w:rsidR="00C55A2C" w:rsidRDefault="00C55A2C" w:rsidP="00C55A2C">
      <w:pPr>
        <w:spacing w:after="0" w:line="240" w:lineRule="auto"/>
      </w:pPr>
    </w:p>
    <w:p w14:paraId="028B9C77" w14:textId="77777777" w:rsidR="00C55A2C" w:rsidRDefault="00C55A2C" w:rsidP="00C55A2C">
      <w:pPr>
        <w:spacing w:after="0" w:line="240" w:lineRule="auto"/>
        <w:rPr>
          <w:b/>
          <w:i/>
        </w:rPr>
      </w:pPr>
      <w:r w:rsidRPr="00E01BCC">
        <w:rPr>
          <w:b/>
          <w:i/>
        </w:rPr>
        <w:t>Tussentijdse/voortijdige ontbinding overeenkomst</w:t>
      </w:r>
    </w:p>
    <w:p w14:paraId="40FE3561" w14:textId="77777777" w:rsidR="00C55A2C" w:rsidRPr="00E01BCC" w:rsidRDefault="00C55A2C" w:rsidP="00C55A2C">
      <w:pPr>
        <w:spacing w:after="0" w:line="240" w:lineRule="auto"/>
        <w:rPr>
          <w:b/>
          <w:i/>
        </w:rPr>
      </w:pPr>
    </w:p>
    <w:p w14:paraId="7352B443" w14:textId="77777777" w:rsidR="00C55A2C" w:rsidRPr="004413FA" w:rsidRDefault="00C55A2C" w:rsidP="00C55A2C">
      <w:pPr>
        <w:spacing w:after="0" w:line="240" w:lineRule="auto"/>
      </w:pPr>
      <w:r>
        <w:t xml:space="preserve">Indien je bij een eenmalige dienstverlening (advies-/bemiddelingstraject) ervoor kiest niet meer van onze diensten gebruik te willen maken, dan brengen </w:t>
      </w:r>
      <w:r w:rsidRPr="004413FA">
        <w:t xml:space="preserve">wij de gemaakte uren in rekening. Bij no cure no </w:t>
      </w:r>
      <w:proofErr w:type="spellStart"/>
      <w:r w:rsidRPr="004413FA">
        <w:t>pay</w:t>
      </w:r>
      <w:proofErr w:type="spellEnd"/>
      <w:r w:rsidRPr="004413FA">
        <w:t xml:space="preserve"> brengen wij het afgesproken percentage van de tot dan toe op basis van onze offertes gerealiseerde besparing in rekening, met een minimum van de gemaakte uren.</w:t>
      </w:r>
    </w:p>
    <w:p w14:paraId="46DA6002" w14:textId="77777777" w:rsidR="00C55A2C" w:rsidRPr="004413FA" w:rsidRDefault="00C55A2C" w:rsidP="00C55A2C">
      <w:pPr>
        <w:spacing w:after="0" w:line="240" w:lineRule="auto"/>
      </w:pPr>
    </w:p>
    <w:p w14:paraId="42A1F555" w14:textId="77777777" w:rsidR="00C55A2C" w:rsidRDefault="00C55A2C" w:rsidP="00C55A2C">
      <w:pPr>
        <w:spacing w:after="0" w:line="240" w:lineRule="auto"/>
      </w:pPr>
      <w:r w:rsidRPr="004413FA">
        <w:t>Indien je onze doorlopende dienstverlening tussentijds wilt beëindigen, behouden wij het recht op vergoeding van de resterende termijnen, tot de einddatum van het contract.</w:t>
      </w:r>
    </w:p>
    <w:p w14:paraId="5A4D9817" w14:textId="77777777" w:rsidR="00C55A2C" w:rsidRDefault="00C55A2C" w:rsidP="00C55A2C">
      <w:pPr>
        <w:spacing w:after="0" w:line="240" w:lineRule="auto"/>
      </w:pPr>
    </w:p>
    <w:p w14:paraId="6DD09EDE" w14:textId="77777777" w:rsidR="00C55A2C" w:rsidRDefault="00C55A2C" w:rsidP="00C55A2C">
      <w:pPr>
        <w:spacing w:after="0" w:line="240" w:lineRule="auto"/>
      </w:pPr>
      <w:r>
        <w:t>Verder stopt de overeenkomst direct bij:</w:t>
      </w:r>
    </w:p>
    <w:p w14:paraId="776B95CB" w14:textId="77777777" w:rsidR="00C55A2C" w:rsidRDefault="00C55A2C" w:rsidP="00C55A2C">
      <w:pPr>
        <w:pStyle w:val="Lijstalinea"/>
        <w:numPr>
          <w:ilvl w:val="0"/>
          <w:numId w:val="3"/>
        </w:numPr>
        <w:spacing w:after="0" w:line="240" w:lineRule="auto"/>
      </w:pPr>
      <w:r>
        <w:t>Uitschrijving bij de Kamer van Koophandel (van alle ondernemingen vallend onder de overeenkomst).</w:t>
      </w:r>
    </w:p>
    <w:p w14:paraId="755E835B" w14:textId="77777777" w:rsidR="00C55A2C" w:rsidRPr="004413FA" w:rsidRDefault="00C55A2C" w:rsidP="00C55A2C">
      <w:pPr>
        <w:pStyle w:val="Lijstalinea"/>
        <w:numPr>
          <w:ilvl w:val="0"/>
          <w:numId w:val="3"/>
        </w:numPr>
        <w:spacing w:after="0" w:line="240" w:lineRule="auto"/>
      </w:pPr>
      <w:r>
        <w:t>Bij overlijden in geval van een particuliere relatie.</w:t>
      </w:r>
    </w:p>
    <w:p w14:paraId="45E22894" w14:textId="77777777" w:rsidR="00C55A2C" w:rsidRPr="00890BFF" w:rsidRDefault="00C55A2C" w:rsidP="00C55A2C">
      <w:pPr>
        <w:spacing w:after="0" w:line="240" w:lineRule="auto"/>
        <w:rPr>
          <w:i/>
        </w:rPr>
      </w:pPr>
    </w:p>
    <w:p w14:paraId="103B8C9C" w14:textId="77777777" w:rsidR="00C55A2C" w:rsidRDefault="00C55A2C" w:rsidP="00C55A2C">
      <w:pPr>
        <w:spacing w:after="0" w:line="240" w:lineRule="auto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Akkoordverklaring</w:t>
      </w:r>
    </w:p>
    <w:p w14:paraId="578E0427" w14:textId="77777777" w:rsidR="00C55A2C" w:rsidRPr="00890BFF" w:rsidRDefault="00C55A2C" w:rsidP="00C55A2C">
      <w:pPr>
        <w:spacing w:after="0" w:line="240" w:lineRule="auto"/>
        <w:rPr>
          <w:rFonts w:cs="Arial"/>
          <w:b/>
          <w:i/>
          <w:szCs w:val="20"/>
        </w:rPr>
      </w:pPr>
    </w:p>
    <w:p w14:paraId="7E4230F1" w14:textId="77777777" w:rsidR="00C55A2C" w:rsidRDefault="00C55A2C" w:rsidP="00C55A2C">
      <w:pPr>
        <w:spacing w:after="0" w:line="240" w:lineRule="auto"/>
        <w:rPr>
          <w:rFonts w:cs="Arial"/>
          <w:szCs w:val="20"/>
        </w:rPr>
      </w:pPr>
      <w:r w:rsidRPr="000B1870">
        <w:rPr>
          <w:rFonts w:cs="Arial"/>
          <w:szCs w:val="20"/>
        </w:rPr>
        <w:t xml:space="preserve">Deze </w:t>
      </w:r>
      <w:r>
        <w:rPr>
          <w:rFonts w:cs="Arial"/>
          <w:szCs w:val="20"/>
        </w:rPr>
        <w:t>dienstverleningsovereenkomst zenden wij je in tweevoud</w:t>
      </w:r>
      <w:r w:rsidRPr="000B1870">
        <w:rPr>
          <w:rFonts w:cs="Arial"/>
          <w:szCs w:val="20"/>
        </w:rPr>
        <w:t xml:space="preserve"> (indien per mail, in enkelvoud</w:t>
      </w:r>
      <w:r>
        <w:rPr>
          <w:rFonts w:cs="Arial"/>
          <w:szCs w:val="20"/>
        </w:rPr>
        <w:t>)</w:t>
      </w:r>
      <w:r w:rsidRPr="000B1870">
        <w:rPr>
          <w:rFonts w:cs="Arial"/>
          <w:szCs w:val="20"/>
        </w:rPr>
        <w:t xml:space="preserve">. Vriendelijk verzoeken wij </w:t>
      </w:r>
      <w:r>
        <w:rPr>
          <w:rFonts w:cs="Arial"/>
          <w:szCs w:val="20"/>
        </w:rPr>
        <w:t>je deze overeenkomst</w:t>
      </w:r>
      <w:r w:rsidRPr="000B1870">
        <w:rPr>
          <w:rFonts w:cs="Arial"/>
          <w:szCs w:val="20"/>
        </w:rPr>
        <w:t xml:space="preserve"> voor akkoord te ondertekenen en één exemplaar aan</w:t>
      </w:r>
      <w:r>
        <w:rPr>
          <w:rFonts w:cs="Arial"/>
          <w:szCs w:val="20"/>
        </w:rPr>
        <w:t xml:space="preserve"> ons</w:t>
      </w:r>
      <w:r w:rsidRPr="000B1870">
        <w:rPr>
          <w:rFonts w:cs="Arial"/>
          <w:szCs w:val="20"/>
        </w:rPr>
        <w:t xml:space="preserve"> te retourneren.</w:t>
      </w:r>
    </w:p>
    <w:p w14:paraId="4C5C9984" w14:textId="77777777" w:rsidR="00C55A2C" w:rsidRPr="000B1870" w:rsidRDefault="00C55A2C" w:rsidP="00C55A2C">
      <w:pPr>
        <w:spacing w:after="0" w:line="240" w:lineRule="auto"/>
        <w:rPr>
          <w:rFonts w:cs="Arial"/>
          <w:szCs w:val="20"/>
        </w:rPr>
      </w:pPr>
    </w:p>
    <w:p w14:paraId="177A427C" w14:textId="77777777" w:rsidR="00C55A2C" w:rsidRDefault="00C55A2C" w:rsidP="00C55A2C">
      <w:pPr>
        <w:spacing w:after="0" w:line="240" w:lineRule="auto"/>
        <w:rPr>
          <w:i/>
        </w:rPr>
      </w:pPr>
      <w:r>
        <w:rPr>
          <w:i/>
        </w:rPr>
        <w:t>Dienstverleningsvoorwaarden versie 01-2018</w:t>
      </w:r>
    </w:p>
    <w:p w14:paraId="4855473E" w14:textId="77777777" w:rsidR="00C55A2C" w:rsidRPr="00E01BCC" w:rsidRDefault="00C55A2C" w:rsidP="00C55A2C">
      <w:pPr>
        <w:spacing w:after="0" w:line="240" w:lineRule="auto"/>
      </w:pPr>
      <w:r>
        <w:t>Op deze overeenkomst zijn onze dienstverleningsvoorwaarden versie 01-2018 van toepassing. Door ondertekening van deze overeenkomst verklaar je akkoord te zijn met deze voorwaarden.</w:t>
      </w:r>
    </w:p>
    <w:p w14:paraId="0A9AF835" w14:textId="77777777" w:rsidR="00C55A2C" w:rsidRPr="000B1870" w:rsidRDefault="00C55A2C" w:rsidP="00C55A2C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Zodra wij de door jou</w:t>
      </w:r>
      <w:r w:rsidRPr="000B1870">
        <w:rPr>
          <w:rFonts w:cs="Arial"/>
          <w:szCs w:val="20"/>
        </w:rPr>
        <w:t xml:space="preserve"> ondertekende </w:t>
      </w:r>
      <w:r>
        <w:rPr>
          <w:rFonts w:cs="Arial"/>
          <w:szCs w:val="20"/>
        </w:rPr>
        <w:t xml:space="preserve">overeenkomst hebben ontvangen, </w:t>
      </w:r>
      <w:r w:rsidRPr="000B1870">
        <w:rPr>
          <w:rFonts w:cs="Arial"/>
          <w:szCs w:val="20"/>
        </w:rPr>
        <w:t xml:space="preserve">wordt aangevangen met de </w:t>
      </w:r>
      <w:r>
        <w:rPr>
          <w:rFonts w:cs="Arial"/>
          <w:szCs w:val="20"/>
        </w:rPr>
        <w:t>afgesproken werkzaamheden</w:t>
      </w:r>
      <w:r w:rsidRPr="000B1870">
        <w:rPr>
          <w:rFonts w:cs="Arial"/>
          <w:szCs w:val="20"/>
        </w:rPr>
        <w:t xml:space="preserve">. </w:t>
      </w:r>
    </w:p>
    <w:p w14:paraId="4706207F" w14:textId="19CDED9C" w:rsidR="00AA0F2D" w:rsidRDefault="00AA0F2D" w:rsidP="00C55A2C">
      <w:pPr>
        <w:spacing w:after="0" w:line="240" w:lineRule="auto"/>
        <w:rPr>
          <w:rFonts w:cs="Arial"/>
          <w:szCs w:val="20"/>
        </w:rPr>
      </w:pPr>
    </w:p>
    <w:p w14:paraId="0C213E76" w14:textId="7265DE99" w:rsidR="00AA0F2D" w:rsidRDefault="00AA0F2D" w:rsidP="00C55A2C">
      <w:pPr>
        <w:spacing w:after="0" w:line="240" w:lineRule="auto"/>
        <w:rPr>
          <w:rFonts w:cs="Arial"/>
          <w:szCs w:val="20"/>
        </w:rPr>
      </w:pPr>
    </w:p>
    <w:p w14:paraId="49199A74" w14:textId="76472C2E" w:rsidR="00AA0F2D" w:rsidRDefault="00AA0F2D" w:rsidP="00C55A2C">
      <w:pPr>
        <w:spacing w:after="0" w:line="240" w:lineRule="auto"/>
        <w:rPr>
          <w:rFonts w:cs="Arial"/>
          <w:szCs w:val="20"/>
        </w:rPr>
      </w:pPr>
    </w:p>
    <w:p w14:paraId="2376CAF6" w14:textId="1F5508B9" w:rsidR="00AA0F2D" w:rsidRDefault="00AA0F2D" w:rsidP="00C55A2C">
      <w:pPr>
        <w:spacing w:after="0" w:line="240" w:lineRule="auto"/>
        <w:rPr>
          <w:rFonts w:cs="Arial"/>
          <w:szCs w:val="20"/>
        </w:rPr>
      </w:pPr>
    </w:p>
    <w:p w14:paraId="1C3C7461" w14:textId="77777777" w:rsidR="00AA0F2D" w:rsidRPr="000B1870" w:rsidRDefault="00AA0F2D" w:rsidP="00C55A2C">
      <w:pPr>
        <w:spacing w:after="0" w:line="240" w:lineRule="auto"/>
        <w:rPr>
          <w:rFonts w:cs="Arial"/>
          <w:szCs w:val="20"/>
        </w:rPr>
      </w:pPr>
    </w:p>
    <w:p w14:paraId="4108886B" w14:textId="77777777" w:rsidR="00C55A2C" w:rsidRPr="00890BFF" w:rsidRDefault="00C55A2C" w:rsidP="00C55A2C">
      <w:pPr>
        <w:spacing w:after="0" w:line="240" w:lineRule="auto"/>
        <w:rPr>
          <w:rFonts w:cs="Arial"/>
          <w:b/>
          <w:i/>
          <w:szCs w:val="20"/>
        </w:rPr>
      </w:pPr>
      <w:r w:rsidRPr="00890BFF">
        <w:rPr>
          <w:rFonts w:cs="Arial"/>
          <w:b/>
          <w:i/>
          <w:szCs w:val="20"/>
        </w:rPr>
        <w:t>Ondertekening:</w:t>
      </w:r>
    </w:p>
    <w:p w14:paraId="7F664A08" w14:textId="77777777" w:rsidR="00C55A2C" w:rsidRPr="000B1870" w:rsidRDefault="00C55A2C" w:rsidP="00C55A2C">
      <w:pPr>
        <w:spacing w:after="0" w:line="240" w:lineRule="auto"/>
        <w:rPr>
          <w:rFonts w:cs="Arial"/>
          <w:szCs w:val="20"/>
        </w:rPr>
      </w:pPr>
    </w:p>
    <w:p w14:paraId="12331AF5" w14:textId="21EA9D3A" w:rsidR="00C55A2C" w:rsidRPr="000B1870" w:rsidRDefault="00C55A2C" w:rsidP="00C55A2C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Van Dommele Adviesgroep</w:t>
      </w:r>
      <w:r w:rsidRPr="000B1870">
        <w:rPr>
          <w:rFonts w:cs="Arial"/>
          <w:szCs w:val="20"/>
        </w:rPr>
        <w:t>:</w:t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B1870">
        <w:rPr>
          <w:rFonts w:cs="Arial"/>
          <w:szCs w:val="20"/>
        </w:rPr>
        <w:t>Voor akkoord:</w:t>
      </w:r>
    </w:p>
    <w:p w14:paraId="4D9DDAD5" w14:textId="77777777" w:rsidR="00C55A2C" w:rsidRPr="000B1870" w:rsidRDefault="00C55A2C" w:rsidP="00C55A2C">
      <w:pPr>
        <w:spacing w:after="0" w:line="240" w:lineRule="auto"/>
        <w:rPr>
          <w:rFonts w:cs="Arial"/>
          <w:szCs w:val="20"/>
        </w:rPr>
      </w:pPr>
    </w:p>
    <w:p w14:paraId="3BE0EF34" w14:textId="77777777" w:rsidR="00C55A2C" w:rsidRPr="000B1870" w:rsidRDefault="00C55A2C" w:rsidP="00C55A2C">
      <w:pPr>
        <w:spacing w:after="0" w:line="240" w:lineRule="auto"/>
        <w:rPr>
          <w:rFonts w:cs="Arial"/>
          <w:szCs w:val="20"/>
        </w:rPr>
      </w:pPr>
      <w:r w:rsidRPr="000B1870">
        <w:rPr>
          <w:rFonts w:cs="Arial"/>
          <w:szCs w:val="20"/>
        </w:rPr>
        <w:t>Datum:</w:t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  <w:t>…..-…..-…………</w:t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  <w:t>Datum:</w:t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  <w:t>..…-.....-…………</w:t>
      </w:r>
    </w:p>
    <w:p w14:paraId="3F455EDB" w14:textId="77777777" w:rsidR="00C55A2C" w:rsidRPr="000B1870" w:rsidRDefault="00C55A2C" w:rsidP="00C55A2C">
      <w:pPr>
        <w:spacing w:after="0" w:line="240" w:lineRule="auto"/>
        <w:rPr>
          <w:rFonts w:cs="Arial"/>
          <w:szCs w:val="20"/>
        </w:rPr>
      </w:pPr>
      <w:r w:rsidRPr="000B1870">
        <w:rPr>
          <w:rFonts w:cs="Arial"/>
          <w:szCs w:val="20"/>
        </w:rPr>
        <w:t>Plaats:</w:t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  <w:t>Roosendaal</w:t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  <w:t>Plaats:</w:t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  <w:t>…………………..</w:t>
      </w:r>
    </w:p>
    <w:p w14:paraId="6354BD8A" w14:textId="77777777" w:rsidR="00C55A2C" w:rsidRPr="000B1870" w:rsidRDefault="00C55A2C" w:rsidP="00C55A2C">
      <w:pPr>
        <w:spacing w:after="0" w:line="240" w:lineRule="auto"/>
        <w:rPr>
          <w:rFonts w:cs="Arial"/>
          <w:szCs w:val="20"/>
        </w:rPr>
      </w:pPr>
    </w:p>
    <w:p w14:paraId="44F849FF" w14:textId="77777777" w:rsidR="00C55A2C" w:rsidRPr="000B1870" w:rsidRDefault="00C55A2C" w:rsidP="00C55A2C">
      <w:pPr>
        <w:spacing w:after="0" w:line="240" w:lineRule="auto"/>
        <w:rPr>
          <w:rFonts w:cs="Arial"/>
          <w:szCs w:val="20"/>
        </w:rPr>
      </w:pPr>
    </w:p>
    <w:p w14:paraId="043BA6F0" w14:textId="77777777" w:rsidR="00C55A2C" w:rsidRPr="000B1870" w:rsidRDefault="00C55A2C" w:rsidP="00C55A2C">
      <w:pPr>
        <w:spacing w:after="0" w:line="240" w:lineRule="auto"/>
        <w:rPr>
          <w:rFonts w:cs="Arial"/>
          <w:szCs w:val="20"/>
        </w:rPr>
      </w:pPr>
      <w:r w:rsidRPr="000B1870">
        <w:rPr>
          <w:rFonts w:cs="Arial"/>
          <w:szCs w:val="20"/>
        </w:rPr>
        <w:t>………………………………</w:t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  <w:t>………………………………</w:t>
      </w:r>
    </w:p>
    <w:p w14:paraId="7F7FFCDB" w14:textId="04F4EF2A" w:rsidR="00C55A2C" w:rsidRPr="000B1870" w:rsidRDefault="00C55A2C" w:rsidP="00C55A2C">
      <w:pPr>
        <w:spacing w:after="0" w:line="240" w:lineRule="auto"/>
        <w:rPr>
          <w:rFonts w:cs="Arial"/>
          <w:szCs w:val="20"/>
        </w:rPr>
      </w:pPr>
      <w:r w:rsidRPr="000B1870">
        <w:rPr>
          <w:rFonts w:cs="Arial"/>
          <w:szCs w:val="20"/>
        </w:rPr>
        <w:t xml:space="preserve">De heer </w:t>
      </w:r>
      <w:r>
        <w:rPr>
          <w:rFonts w:cs="Arial"/>
          <w:szCs w:val="20"/>
        </w:rPr>
        <w:t>J.K. van Dommele</w:t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</w:r>
      <w:r w:rsidRPr="000B1870">
        <w:rPr>
          <w:rFonts w:cs="Arial"/>
          <w:szCs w:val="20"/>
        </w:rPr>
        <w:tab/>
        <w:t>……………………………………….</w:t>
      </w:r>
    </w:p>
    <w:p w14:paraId="6C145C2F" w14:textId="77777777" w:rsidR="00C55A2C" w:rsidRDefault="00C55A2C" w:rsidP="00C55A2C">
      <w:pPr>
        <w:spacing w:after="0" w:line="240" w:lineRule="auto"/>
        <w:rPr>
          <w:i/>
        </w:rPr>
      </w:pPr>
    </w:p>
    <w:p w14:paraId="64217660" w14:textId="77777777" w:rsidR="00C55A2C" w:rsidRDefault="00C55A2C" w:rsidP="00C55A2C">
      <w:pPr>
        <w:spacing w:after="0" w:line="240" w:lineRule="auto"/>
      </w:pPr>
    </w:p>
    <w:p w14:paraId="72C73217" w14:textId="77777777" w:rsidR="00C55A2C" w:rsidRDefault="00C55A2C" w:rsidP="00C55A2C">
      <w:pPr>
        <w:spacing w:after="0" w:line="240" w:lineRule="auto"/>
      </w:pPr>
    </w:p>
    <w:p w14:paraId="5ED987CD" w14:textId="77777777" w:rsidR="00C55A2C" w:rsidRDefault="00C55A2C" w:rsidP="00C55A2C"/>
    <w:p w14:paraId="5447289A" w14:textId="10CA42DC" w:rsidR="0011090D" w:rsidRDefault="0011090D" w:rsidP="008E73E8">
      <w:pPr>
        <w:suppressAutoHyphens w:val="0"/>
        <w:autoSpaceDN/>
        <w:spacing w:after="160" w:line="259" w:lineRule="auto"/>
        <w:textAlignment w:val="auto"/>
      </w:pPr>
    </w:p>
    <w:sectPr w:rsidR="0011090D" w:rsidSect="00A723C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7" w:bottom="1985" w:left="1417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38C0" w14:textId="77777777" w:rsidR="001A0B21" w:rsidRDefault="001A0B21" w:rsidP="00956BAA">
      <w:pPr>
        <w:spacing w:after="0" w:line="240" w:lineRule="auto"/>
      </w:pPr>
      <w:r>
        <w:separator/>
      </w:r>
    </w:p>
  </w:endnote>
  <w:endnote w:type="continuationSeparator" w:id="0">
    <w:p w14:paraId="5838466A" w14:textId="77777777" w:rsidR="001A0B21" w:rsidRDefault="001A0B21" w:rsidP="0095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</w:rPr>
      <w:id w:val="1230584148"/>
      <w:docPartObj>
        <w:docPartGallery w:val="Page Numbers (Bottom of Page)"/>
        <w:docPartUnique/>
      </w:docPartObj>
    </w:sdtPr>
    <w:sdtEndPr/>
    <w:sdtContent>
      <w:p w14:paraId="74E17E58" w14:textId="0F126966" w:rsidR="00A723C3" w:rsidRPr="00AA0F2D" w:rsidRDefault="00AA0F2D" w:rsidP="00AA0F2D">
        <w:pPr>
          <w:pStyle w:val="Voettekst"/>
          <w:rPr>
            <w:rFonts w:asciiTheme="minorHAnsi" w:eastAsiaTheme="majorEastAsia" w:hAnsiTheme="minorHAnsi" w:cstheme="minorHAnsi"/>
          </w:rPr>
        </w:pPr>
        <w:r w:rsidRPr="00AA0F2D">
          <w:rPr>
            <w:rFonts w:asciiTheme="minorHAnsi" w:eastAsiaTheme="majorEastAsia" w:hAnsiTheme="minorHAnsi" w:cstheme="minorHAnsi"/>
          </w:rPr>
          <w:t>Dienstverleningsovereenkomst Van Dommele Adviesgroep</w:t>
        </w:r>
        <w:r>
          <w:rPr>
            <w:rFonts w:asciiTheme="minorHAnsi" w:eastAsiaTheme="majorEastAsia" w:hAnsiTheme="minorHAnsi" w:cstheme="minorHAnsi"/>
          </w:rPr>
          <w:tab/>
        </w:r>
        <w:r w:rsidRPr="00AA0F2D">
          <w:rPr>
            <w:rFonts w:asciiTheme="minorHAnsi" w:eastAsiaTheme="majorEastAsia" w:hAnsiTheme="minorHAnsi" w:cstheme="minorHAnsi"/>
          </w:rPr>
          <w:t xml:space="preserve"> </w:t>
        </w:r>
        <w:r w:rsidR="00A723C3" w:rsidRPr="00AA0F2D">
          <w:rPr>
            <w:rFonts w:asciiTheme="minorHAnsi" w:eastAsiaTheme="majorEastAsia" w:hAnsiTheme="minorHAnsi" w:cstheme="minorHAnsi"/>
          </w:rPr>
          <w:t xml:space="preserve">pag. </w:t>
        </w:r>
        <w:r w:rsidR="00A723C3" w:rsidRPr="00AA0F2D">
          <w:rPr>
            <w:rFonts w:asciiTheme="minorHAnsi" w:eastAsiaTheme="minorEastAsia" w:hAnsiTheme="minorHAnsi" w:cstheme="minorHAnsi"/>
          </w:rPr>
          <w:fldChar w:fldCharType="begin"/>
        </w:r>
        <w:r w:rsidR="00A723C3" w:rsidRPr="00AA0F2D">
          <w:rPr>
            <w:rFonts w:asciiTheme="minorHAnsi" w:hAnsiTheme="minorHAnsi" w:cstheme="minorHAnsi"/>
          </w:rPr>
          <w:instrText>PAGE    \* MERGEFORMAT</w:instrText>
        </w:r>
        <w:r w:rsidR="00A723C3" w:rsidRPr="00AA0F2D">
          <w:rPr>
            <w:rFonts w:asciiTheme="minorHAnsi" w:eastAsiaTheme="minorEastAsia" w:hAnsiTheme="minorHAnsi" w:cstheme="minorHAnsi"/>
          </w:rPr>
          <w:fldChar w:fldCharType="separate"/>
        </w:r>
        <w:r w:rsidR="00A723C3" w:rsidRPr="00AA0F2D">
          <w:rPr>
            <w:rFonts w:asciiTheme="minorHAnsi" w:eastAsiaTheme="majorEastAsia" w:hAnsiTheme="minorHAnsi" w:cstheme="minorHAnsi"/>
          </w:rPr>
          <w:t>2</w:t>
        </w:r>
        <w:r w:rsidR="00A723C3" w:rsidRPr="00AA0F2D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1641B779" w14:textId="4DEC14A9" w:rsidR="00377466" w:rsidRPr="00AA0F2D" w:rsidRDefault="00377466" w:rsidP="003A163B">
    <w:pPr>
      <w:pStyle w:val="Voettekst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98DD" w14:textId="389A296E" w:rsidR="00A723C3" w:rsidRDefault="00A723C3">
    <w:pPr>
      <w:pStyle w:val="Voettekst"/>
    </w:pPr>
    <w:r>
      <w:rPr>
        <w:noProof/>
      </w:rPr>
      <w:drawing>
        <wp:anchor distT="0" distB="0" distL="114300" distR="114300" simplePos="0" relativeHeight="251683840" behindDoc="0" locked="0" layoutInCell="1" allowOverlap="1" wp14:anchorId="18067955" wp14:editId="1819BAD9">
          <wp:simplePos x="0" y="0"/>
          <wp:positionH relativeFrom="column">
            <wp:posOffset>-166370</wp:posOffset>
          </wp:positionH>
          <wp:positionV relativeFrom="paragraph">
            <wp:posOffset>-789305</wp:posOffset>
          </wp:positionV>
          <wp:extent cx="5705475" cy="352425"/>
          <wp:effectExtent l="0" t="0" r="9525" b="9525"/>
          <wp:wrapNone/>
          <wp:docPr id="196" name="Afbeelding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14E30E6B" wp14:editId="694A4548">
          <wp:simplePos x="0" y="0"/>
          <wp:positionH relativeFrom="page">
            <wp:align>right</wp:align>
          </wp:positionH>
          <wp:positionV relativeFrom="paragraph">
            <wp:posOffset>-412014</wp:posOffset>
          </wp:positionV>
          <wp:extent cx="7562850" cy="860324"/>
          <wp:effectExtent l="0" t="0" r="0" b="0"/>
          <wp:wrapNone/>
          <wp:docPr id="197" name="Afbeelding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60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778D" w14:textId="77777777" w:rsidR="001A0B21" w:rsidRDefault="001A0B21" w:rsidP="00956BAA">
      <w:pPr>
        <w:spacing w:after="0" w:line="240" w:lineRule="auto"/>
      </w:pPr>
      <w:r>
        <w:separator/>
      </w:r>
    </w:p>
  </w:footnote>
  <w:footnote w:type="continuationSeparator" w:id="0">
    <w:p w14:paraId="3B9AC7DE" w14:textId="77777777" w:rsidR="001A0B21" w:rsidRDefault="001A0B21" w:rsidP="0095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B7A8" w14:textId="5A657565" w:rsidR="00AA0F2D" w:rsidRDefault="00AA0F2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85888" behindDoc="0" locked="0" layoutInCell="1" allowOverlap="1" wp14:anchorId="0155919E" wp14:editId="17550942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2690592" cy="669385"/>
          <wp:effectExtent l="0" t="0" r="0" b="0"/>
          <wp:wrapNone/>
          <wp:docPr id="199" name="Afbeelding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n Domme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592" cy="66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AC3E" w14:textId="32EA595D" w:rsidR="00A723C3" w:rsidRDefault="00A723C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0FC16CA" wp14:editId="6373169B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2690592" cy="669385"/>
          <wp:effectExtent l="0" t="0" r="0" b="0"/>
          <wp:wrapNone/>
          <wp:docPr id="195" name="Afbeelding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n Domme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592" cy="66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C728B"/>
    <w:multiLevelType w:val="hybridMultilevel"/>
    <w:tmpl w:val="2E32C216"/>
    <w:lvl w:ilvl="0" w:tplc="251E7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97E54"/>
    <w:multiLevelType w:val="hybridMultilevel"/>
    <w:tmpl w:val="1176185C"/>
    <w:lvl w:ilvl="0" w:tplc="251E7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7721B"/>
    <w:multiLevelType w:val="hybridMultilevel"/>
    <w:tmpl w:val="ACC2FE46"/>
    <w:lvl w:ilvl="0" w:tplc="251E7084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AA"/>
    <w:rsid w:val="000D3C11"/>
    <w:rsid w:val="0011090D"/>
    <w:rsid w:val="00113DAD"/>
    <w:rsid w:val="001242D5"/>
    <w:rsid w:val="001A0B21"/>
    <w:rsid w:val="00200D2B"/>
    <w:rsid w:val="00280D3B"/>
    <w:rsid w:val="00377466"/>
    <w:rsid w:val="003A163B"/>
    <w:rsid w:val="003C14BE"/>
    <w:rsid w:val="003D14C8"/>
    <w:rsid w:val="003D6FAE"/>
    <w:rsid w:val="004B78EB"/>
    <w:rsid w:val="006414C7"/>
    <w:rsid w:val="006C381C"/>
    <w:rsid w:val="0075029F"/>
    <w:rsid w:val="00764436"/>
    <w:rsid w:val="007B1CBB"/>
    <w:rsid w:val="00892467"/>
    <w:rsid w:val="008E1E8F"/>
    <w:rsid w:val="008E73E8"/>
    <w:rsid w:val="00944CAC"/>
    <w:rsid w:val="009450A6"/>
    <w:rsid w:val="00956BAA"/>
    <w:rsid w:val="009A27B2"/>
    <w:rsid w:val="009C2320"/>
    <w:rsid w:val="00A723C3"/>
    <w:rsid w:val="00A83CAC"/>
    <w:rsid w:val="00AA0F2D"/>
    <w:rsid w:val="00C55A2C"/>
    <w:rsid w:val="00CA0CCD"/>
    <w:rsid w:val="00D53F8B"/>
    <w:rsid w:val="00D65F57"/>
    <w:rsid w:val="00E54BF6"/>
    <w:rsid w:val="00F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D2D15"/>
  <w15:chartTrackingRefBased/>
  <w15:docId w15:val="{D1D4006C-48A8-4892-B34B-D9BF5B8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956BA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6BA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5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6BAA"/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1242D5"/>
  </w:style>
  <w:style w:type="paragraph" w:styleId="Ballontekst">
    <w:name w:val="Balloon Text"/>
    <w:basedOn w:val="Standaard"/>
    <w:link w:val="BallontekstChar"/>
    <w:uiPriority w:val="99"/>
    <w:semiHidden/>
    <w:unhideWhenUsed/>
    <w:rsid w:val="0012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2D5"/>
    <w:rPr>
      <w:rFonts w:ascii="Segoe UI" w:eastAsia="Calibr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55A2C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Tabelraster">
    <w:name w:val="Table Grid"/>
    <w:basedOn w:val="Standaardtabel"/>
    <w:uiPriority w:val="39"/>
    <w:rsid w:val="00C5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9AE9000307349B137A0C580A7C3BB" ma:contentTypeVersion="13" ma:contentTypeDescription="Een nieuw document maken." ma:contentTypeScope="" ma:versionID="1370149212007fbbfe7625250bfd9c60">
  <xsd:schema xmlns:xsd="http://www.w3.org/2001/XMLSchema" xmlns:xs="http://www.w3.org/2001/XMLSchema" xmlns:p="http://schemas.microsoft.com/office/2006/metadata/properties" xmlns:ns2="375e0739-9812-432f-923d-9d60f88fad86" xmlns:ns3="b1cee4d1-18f9-4ff6-8b93-a0bbaffecb55" targetNamespace="http://schemas.microsoft.com/office/2006/metadata/properties" ma:root="true" ma:fieldsID="ea96be92129159c6b99cf00091a5c4ff" ns2:_="" ns3:_="">
    <xsd:import namespace="375e0739-9812-432f-923d-9d60f88fad86"/>
    <xsd:import namespace="b1cee4d1-18f9-4ff6-8b93-a0bbaffecb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e0739-9812-432f-923d-9d60f88fa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e4d1-18f9-4ff6-8b93-a0bbaffec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57C03-1FE4-4CCE-BA9B-F7B8E119255C}"/>
</file>

<file path=customXml/itemProps2.xml><?xml version="1.0" encoding="utf-8"?>
<ds:datastoreItem xmlns:ds="http://schemas.openxmlformats.org/officeDocument/2006/customXml" ds:itemID="{F113BAE2-3F1D-414D-A98A-372B71EA1665}">
  <ds:schemaRefs>
    <ds:schemaRef ds:uri="375e0739-9812-432f-923d-9d60f88fad8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1cee4d1-18f9-4ff6-8b93-a0bbaffecb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78C9F3-3745-4E82-B5AF-D51DA4A6D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Pensioen van Dommele Advies</dc:creator>
  <cp:keywords/>
  <dc:description/>
  <cp:lastModifiedBy>Administratie | Klasse Advies</cp:lastModifiedBy>
  <cp:revision>6</cp:revision>
  <cp:lastPrinted>2017-06-27T07:59:00Z</cp:lastPrinted>
  <dcterms:created xsi:type="dcterms:W3CDTF">2019-05-14T13:19:00Z</dcterms:created>
  <dcterms:modified xsi:type="dcterms:W3CDTF">2019-06-14T07:25:00Z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0x010100EA19AE9000307349B137A0C580A7C3BB</vt:lpwstr>
  </property>
</Properties>
</file>